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37F" w:rsidRDefault="008E437F" w:rsidP="0056795F">
      <w:pPr>
        <w:jc w:val="center"/>
      </w:pPr>
      <w:r>
        <w:rPr>
          <w:noProof/>
        </w:rPr>
        <w:drawing>
          <wp:inline distT="0" distB="0" distL="0" distR="0">
            <wp:extent cx="838200" cy="558800"/>
            <wp:effectExtent l="19050" t="0" r="0" b="0"/>
            <wp:docPr id="1" name="Picture 0" descr="CHLOGVA blue and gree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LOGVA blue and green copy.jpg"/>
                    <pic:cNvPicPr/>
                  </pic:nvPicPr>
                  <pic:blipFill>
                    <a:blip r:embed="rId6" cstate="print"/>
                    <a:stretch>
                      <a:fillRect/>
                    </a:stretch>
                  </pic:blipFill>
                  <pic:spPr>
                    <a:xfrm>
                      <a:off x="0" y="0"/>
                      <a:ext cx="838200" cy="558800"/>
                    </a:xfrm>
                    <a:prstGeom prst="rect">
                      <a:avLst/>
                    </a:prstGeom>
                  </pic:spPr>
                </pic:pic>
              </a:graphicData>
            </a:graphic>
          </wp:inline>
        </w:drawing>
      </w:r>
      <w:r w:rsidR="00B32C5E">
        <w:rPr>
          <w:rFonts w:ascii="Engravers MT" w:hAnsi="Engravers MT"/>
          <w:sz w:val="32"/>
          <w:szCs w:val="32"/>
        </w:rPr>
        <w:t xml:space="preserve">             </w:t>
      </w:r>
      <w:r w:rsidR="0056795F">
        <w:rPr>
          <w:rFonts w:ascii="Engravers MT" w:hAnsi="Engravers MT"/>
          <w:sz w:val="32"/>
          <w:szCs w:val="32"/>
        </w:rPr>
        <w:t xml:space="preserve"> </w:t>
      </w:r>
      <w:r w:rsidR="00B32C5E">
        <w:rPr>
          <w:rFonts w:ascii="Times New Roman" w:hAnsi="Times New Roman" w:cs="Times New Roman"/>
          <w:sz w:val="44"/>
          <w:szCs w:val="44"/>
        </w:rPr>
        <w:t>Breaking the Cubicle</w:t>
      </w:r>
      <w:r w:rsidR="0056795F">
        <w:rPr>
          <w:rFonts w:ascii="Engravers MT" w:hAnsi="Engravers MT"/>
          <w:sz w:val="32"/>
          <w:szCs w:val="32"/>
        </w:rPr>
        <w:t xml:space="preserve">                    </w:t>
      </w:r>
      <w:r w:rsidR="0056795F">
        <w:rPr>
          <w:noProof/>
        </w:rPr>
        <w:drawing>
          <wp:inline distT="0" distB="0" distL="0" distR="0">
            <wp:extent cx="600837" cy="625873"/>
            <wp:effectExtent l="19050" t="0" r="8763" b="0"/>
            <wp:docPr id="4" name="Picture 2" descr="DHR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RM logo.jpg"/>
                    <pic:cNvPicPr/>
                  </pic:nvPicPr>
                  <pic:blipFill>
                    <a:blip r:embed="rId7" cstate="print"/>
                    <a:stretch>
                      <a:fillRect/>
                    </a:stretch>
                  </pic:blipFill>
                  <pic:spPr>
                    <a:xfrm>
                      <a:off x="0" y="0"/>
                      <a:ext cx="601882" cy="626961"/>
                    </a:xfrm>
                    <a:prstGeom prst="rect">
                      <a:avLst/>
                    </a:prstGeom>
                  </pic:spPr>
                </pic:pic>
              </a:graphicData>
            </a:graphic>
          </wp:inline>
        </w:drawing>
      </w:r>
    </w:p>
    <w:p w:rsidR="00B32C5E" w:rsidRDefault="00B32C5E" w:rsidP="00B32C5E">
      <w:pPr>
        <w:autoSpaceDE w:val="0"/>
        <w:autoSpaceDN w:val="0"/>
        <w:adjustRightInd w:val="0"/>
        <w:spacing w:after="0" w:line="240" w:lineRule="auto"/>
        <w:rPr>
          <w:rFonts w:ascii="Times New Roman" w:hAnsi="Times New Roman" w:cs="Times New Roman"/>
        </w:rPr>
      </w:pPr>
    </w:p>
    <w:p w:rsidR="00B32C5E" w:rsidRDefault="00B32C5E" w:rsidP="00B32C5E">
      <w:pPr>
        <w:autoSpaceDE w:val="0"/>
        <w:autoSpaceDN w:val="0"/>
        <w:adjustRightInd w:val="0"/>
        <w:spacing w:after="0" w:line="240" w:lineRule="auto"/>
        <w:rPr>
          <w:rFonts w:ascii="Times New Roman" w:hAnsi="Times New Roman" w:cs="Times New Roman"/>
        </w:rPr>
      </w:pPr>
    </w:p>
    <w:p w:rsidR="00B32C5E" w:rsidRPr="00B32C5E" w:rsidRDefault="00B32C5E" w:rsidP="00B32C5E">
      <w:pPr>
        <w:autoSpaceDE w:val="0"/>
        <w:autoSpaceDN w:val="0"/>
        <w:adjustRightInd w:val="0"/>
        <w:spacing w:after="0" w:line="240" w:lineRule="auto"/>
        <w:rPr>
          <w:rFonts w:cstheme="minorHAnsi"/>
        </w:rPr>
      </w:pPr>
      <w:r w:rsidRPr="00B32C5E">
        <w:rPr>
          <w:rFonts w:cstheme="minorHAnsi"/>
        </w:rPr>
        <w:t xml:space="preserve">Often times we can get so consumed with getting a task done that we isolate ourselves. Little do we know, we are cultivating a habit of </w:t>
      </w:r>
      <w:proofErr w:type="gramStart"/>
      <w:r w:rsidRPr="00B32C5E">
        <w:rPr>
          <w:rFonts w:cstheme="minorHAnsi"/>
        </w:rPr>
        <w:t>loneliness.</w:t>
      </w:r>
      <w:proofErr w:type="gramEnd"/>
      <w:r w:rsidRPr="00B32C5E">
        <w:rPr>
          <w:rFonts w:cstheme="minorHAnsi"/>
        </w:rPr>
        <w:t xml:space="preserve"> Loneliness can be described as negative long-lasting emotions that are provoked when one has a lack of social connection with others (</w:t>
      </w:r>
      <w:proofErr w:type="spellStart"/>
      <w:r w:rsidRPr="00B32C5E">
        <w:rPr>
          <w:rFonts w:cstheme="minorHAnsi"/>
        </w:rPr>
        <w:t>McWhirter</w:t>
      </w:r>
      <w:proofErr w:type="spellEnd"/>
      <w:r w:rsidRPr="00B32C5E">
        <w:rPr>
          <w:rFonts w:cstheme="minorHAnsi"/>
        </w:rPr>
        <w:t>, 1990). It is even said that one can feel the loneliness when in the presence of other people. Studies indicate that the organizational climate serves to simultaneously predict the emotional deprivation factor of loneliness and employee attitudes. Furthermore, loneliness can affect one’s overall wellbeing.</w:t>
      </w:r>
    </w:p>
    <w:p w:rsidR="00B32C5E" w:rsidRPr="00B32C5E" w:rsidRDefault="00B32C5E" w:rsidP="00B32C5E">
      <w:pPr>
        <w:jc w:val="both"/>
        <w:rPr>
          <w:rFonts w:cstheme="minorHAnsi"/>
          <w:b/>
        </w:rPr>
      </w:pPr>
    </w:p>
    <w:p w:rsidR="00B32C5E" w:rsidRPr="00B32C5E" w:rsidRDefault="00B32C5E" w:rsidP="00B32C5E">
      <w:pPr>
        <w:jc w:val="both"/>
        <w:rPr>
          <w:rFonts w:cstheme="minorHAnsi"/>
          <w:i/>
        </w:rPr>
      </w:pPr>
      <w:r w:rsidRPr="00B32C5E">
        <w:rPr>
          <w:rFonts w:cstheme="minorHAnsi"/>
          <w:i/>
        </w:rPr>
        <w:t>Here are three aspects that contribute to loneliness in the workplace</w:t>
      </w:r>
    </w:p>
    <w:p w:rsidR="00B32C5E" w:rsidRPr="00B32C5E" w:rsidRDefault="00B32C5E" w:rsidP="00B32C5E">
      <w:pPr>
        <w:pStyle w:val="NoSpacing"/>
        <w:rPr>
          <w:rFonts w:cstheme="minorHAnsi"/>
          <w:b/>
        </w:rPr>
      </w:pPr>
      <w:r w:rsidRPr="00B32C5E">
        <w:rPr>
          <w:rFonts w:cstheme="minorHAnsi"/>
          <w:b/>
        </w:rPr>
        <w:t>Isolation</w:t>
      </w:r>
    </w:p>
    <w:p w:rsidR="00B32C5E" w:rsidRPr="00B32C5E" w:rsidRDefault="00B32C5E" w:rsidP="00B32C5E">
      <w:pPr>
        <w:pStyle w:val="NoSpacing"/>
        <w:rPr>
          <w:rFonts w:cstheme="minorHAnsi"/>
        </w:rPr>
      </w:pPr>
      <w:r w:rsidRPr="00B32C5E">
        <w:rPr>
          <w:rFonts w:cstheme="minorHAnsi"/>
        </w:rPr>
        <w:t>Isolation refers to the objective condition of having few social ties, a lack of integration into current social networks, the diminution of communication with others and being cut off from intimate ties for an extended period of time (Rook, 1984a).</w:t>
      </w:r>
    </w:p>
    <w:p w:rsidR="00B32C5E" w:rsidRPr="00B32C5E" w:rsidRDefault="00B32C5E" w:rsidP="00B32C5E">
      <w:pPr>
        <w:pStyle w:val="NoSpacing"/>
        <w:rPr>
          <w:rFonts w:cstheme="minorHAnsi"/>
        </w:rPr>
      </w:pPr>
    </w:p>
    <w:p w:rsidR="00B32C5E" w:rsidRPr="00B32C5E" w:rsidRDefault="00B32C5E" w:rsidP="00B32C5E">
      <w:pPr>
        <w:autoSpaceDE w:val="0"/>
        <w:autoSpaceDN w:val="0"/>
        <w:adjustRightInd w:val="0"/>
        <w:spacing w:after="0" w:line="240" w:lineRule="auto"/>
        <w:rPr>
          <w:rFonts w:cstheme="minorHAnsi"/>
          <w:b/>
        </w:rPr>
      </w:pPr>
      <w:r w:rsidRPr="00B32C5E">
        <w:rPr>
          <w:rFonts w:cstheme="minorHAnsi"/>
          <w:b/>
        </w:rPr>
        <w:t xml:space="preserve">Alienation </w:t>
      </w:r>
    </w:p>
    <w:p w:rsidR="00B32C5E" w:rsidRPr="00B32C5E" w:rsidRDefault="00B32C5E" w:rsidP="00B32C5E">
      <w:pPr>
        <w:autoSpaceDE w:val="0"/>
        <w:autoSpaceDN w:val="0"/>
        <w:adjustRightInd w:val="0"/>
        <w:spacing w:after="0" w:line="240" w:lineRule="auto"/>
        <w:rPr>
          <w:rFonts w:cstheme="minorHAnsi"/>
        </w:rPr>
      </w:pPr>
      <w:r w:rsidRPr="00B32C5E">
        <w:rPr>
          <w:rFonts w:cstheme="minorHAnsi"/>
        </w:rPr>
        <w:t>Alienation refers to a form of powerless self-estrangement (Hancock, 1986). When</w:t>
      </w:r>
    </w:p>
    <w:p w:rsidR="00B32C5E" w:rsidRPr="00B32C5E" w:rsidRDefault="00B32C5E" w:rsidP="00B32C5E">
      <w:pPr>
        <w:autoSpaceDE w:val="0"/>
        <w:autoSpaceDN w:val="0"/>
        <w:adjustRightInd w:val="0"/>
        <w:spacing w:after="0" w:line="240" w:lineRule="auto"/>
        <w:rPr>
          <w:rFonts w:cstheme="minorHAnsi"/>
        </w:rPr>
      </w:pPr>
      <w:proofErr w:type="gramStart"/>
      <w:r w:rsidRPr="00B32C5E">
        <w:rPr>
          <w:rFonts w:cstheme="minorHAnsi"/>
        </w:rPr>
        <w:t>people</w:t>
      </w:r>
      <w:proofErr w:type="gramEnd"/>
      <w:r w:rsidRPr="00B32C5E">
        <w:rPr>
          <w:rFonts w:cstheme="minorHAnsi"/>
        </w:rPr>
        <w:t xml:space="preserve"> are alienated they feel like they don’t belong to the social world. Alienation is</w:t>
      </w:r>
    </w:p>
    <w:p w:rsidR="00B32C5E" w:rsidRPr="00B32C5E" w:rsidRDefault="00B32C5E" w:rsidP="00B32C5E">
      <w:pPr>
        <w:autoSpaceDE w:val="0"/>
        <w:autoSpaceDN w:val="0"/>
        <w:adjustRightInd w:val="0"/>
        <w:spacing w:after="0" w:line="240" w:lineRule="auto"/>
        <w:rPr>
          <w:rFonts w:cstheme="minorHAnsi"/>
        </w:rPr>
      </w:pPr>
      <w:proofErr w:type="gramStart"/>
      <w:r w:rsidRPr="00B32C5E">
        <w:rPr>
          <w:rFonts w:cstheme="minorHAnsi"/>
        </w:rPr>
        <w:t>the</w:t>
      </w:r>
      <w:proofErr w:type="gramEnd"/>
      <w:r w:rsidRPr="00B32C5E">
        <w:rPr>
          <w:rFonts w:cstheme="minorHAnsi"/>
        </w:rPr>
        <w:t xml:space="preserve"> separation from social institutions and feeling powerless and </w:t>
      </w:r>
      <w:proofErr w:type="spellStart"/>
      <w:r w:rsidRPr="00B32C5E">
        <w:rPr>
          <w:rFonts w:cstheme="minorHAnsi"/>
        </w:rPr>
        <w:t>normless</w:t>
      </w:r>
      <w:proofErr w:type="spellEnd"/>
      <w:r w:rsidRPr="00B32C5E">
        <w:rPr>
          <w:rFonts w:cstheme="minorHAnsi"/>
        </w:rPr>
        <w:t xml:space="preserve"> (Bell,</w:t>
      </w:r>
    </w:p>
    <w:p w:rsidR="00B32C5E" w:rsidRPr="00B32C5E" w:rsidRDefault="00B32C5E" w:rsidP="00B32C5E">
      <w:pPr>
        <w:autoSpaceDE w:val="0"/>
        <w:autoSpaceDN w:val="0"/>
        <w:adjustRightInd w:val="0"/>
        <w:spacing w:after="0" w:line="240" w:lineRule="auto"/>
        <w:rPr>
          <w:rFonts w:cstheme="minorHAnsi"/>
        </w:rPr>
      </w:pPr>
      <w:r w:rsidRPr="00B32C5E">
        <w:rPr>
          <w:rFonts w:cstheme="minorHAnsi"/>
        </w:rPr>
        <w:t>1985).</w:t>
      </w:r>
    </w:p>
    <w:p w:rsidR="00B32C5E" w:rsidRPr="00B32C5E" w:rsidRDefault="00B32C5E" w:rsidP="00B32C5E">
      <w:pPr>
        <w:autoSpaceDE w:val="0"/>
        <w:autoSpaceDN w:val="0"/>
        <w:adjustRightInd w:val="0"/>
        <w:spacing w:after="0" w:line="240" w:lineRule="auto"/>
        <w:rPr>
          <w:rFonts w:cstheme="minorHAnsi"/>
        </w:rPr>
      </w:pPr>
    </w:p>
    <w:p w:rsidR="00B32C5E" w:rsidRPr="00B32C5E" w:rsidRDefault="00B32C5E" w:rsidP="00B32C5E">
      <w:pPr>
        <w:autoSpaceDE w:val="0"/>
        <w:autoSpaceDN w:val="0"/>
        <w:adjustRightInd w:val="0"/>
        <w:spacing w:after="0" w:line="240" w:lineRule="auto"/>
        <w:rPr>
          <w:rFonts w:cstheme="minorHAnsi"/>
          <w:b/>
        </w:rPr>
      </w:pPr>
      <w:r w:rsidRPr="00B32C5E">
        <w:rPr>
          <w:rFonts w:cstheme="minorHAnsi"/>
          <w:b/>
        </w:rPr>
        <w:t xml:space="preserve">Solitude </w:t>
      </w:r>
    </w:p>
    <w:p w:rsidR="00B32C5E" w:rsidRPr="00B32C5E" w:rsidRDefault="00B32C5E" w:rsidP="00B32C5E">
      <w:pPr>
        <w:autoSpaceDE w:val="0"/>
        <w:autoSpaceDN w:val="0"/>
        <w:adjustRightInd w:val="0"/>
        <w:spacing w:after="0" w:line="240" w:lineRule="auto"/>
        <w:rPr>
          <w:rFonts w:cstheme="minorHAnsi"/>
        </w:rPr>
      </w:pPr>
      <w:r w:rsidRPr="00B32C5E">
        <w:rPr>
          <w:rFonts w:cstheme="minorHAnsi"/>
        </w:rPr>
        <w:t xml:space="preserve">According to </w:t>
      </w:r>
      <w:proofErr w:type="spellStart"/>
      <w:r w:rsidRPr="00B32C5E">
        <w:rPr>
          <w:rFonts w:cstheme="minorHAnsi"/>
        </w:rPr>
        <w:t>Gotesky</w:t>
      </w:r>
      <w:proofErr w:type="spellEnd"/>
      <w:r w:rsidRPr="00B32C5E">
        <w:rPr>
          <w:rFonts w:cstheme="minorHAnsi"/>
        </w:rPr>
        <w:t xml:space="preserve"> (1965, p. 236) solitude is “that state or condition of living or working alone … without the pain of loneliness or isolation being an intrinsic component of that state or condition”.</w:t>
      </w:r>
    </w:p>
    <w:p w:rsidR="00B32C5E" w:rsidRPr="00B32C5E" w:rsidRDefault="00B32C5E" w:rsidP="00B32C5E">
      <w:pPr>
        <w:autoSpaceDE w:val="0"/>
        <w:autoSpaceDN w:val="0"/>
        <w:adjustRightInd w:val="0"/>
        <w:spacing w:after="0" w:line="240" w:lineRule="auto"/>
        <w:rPr>
          <w:rFonts w:cstheme="minorHAnsi"/>
        </w:rPr>
      </w:pPr>
    </w:p>
    <w:p w:rsidR="00B32C5E" w:rsidRPr="00B32C5E" w:rsidRDefault="00B32C5E" w:rsidP="00B32C5E">
      <w:pPr>
        <w:jc w:val="both"/>
        <w:rPr>
          <w:rFonts w:cstheme="minorHAnsi"/>
        </w:rPr>
      </w:pPr>
      <w:r w:rsidRPr="00B32C5E">
        <w:rPr>
          <w:rFonts w:cstheme="minorHAnsi"/>
        </w:rPr>
        <w:t xml:space="preserve">However, there are many ways that we can limit loneliness </w:t>
      </w:r>
      <w:proofErr w:type="spellStart"/>
      <w:r w:rsidRPr="00B32C5E">
        <w:rPr>
          <w:rFonts w:cstheme="minorHAnsi"/>
        </w:rPr>
        <w:t>with in</w:t>
      </w:r>
      <w:proofErr w:type="spellEnd"/>
      <w:r w:rsidRPr="00B32C5E">
        <w:rPr>
          <w:rFonts w:cstheme="minorHAnsi"/>
        </w:rPr>
        <w:t xml:space="preserve"> the workplace:</w:t>
      </w:r>
    </w:p>
    <w:p w:rsidR="00B32C5E" w:rsidRPr="00B32C5E" w:rsidRDefault="00B32C5E" w:rsidP="00B32C5E">
      <w:pPr>
        <w:jc w:val="both"/>
        <w:rPr>
          <w:rFonts w:cstheme="minorHAnsi"/>
          <w:b/>
        </w:rPr>
      </w:pPr>
      <w:r w:rsidRPr="00B32C5E">
        <w:rPr>
          <w:rFonts w:cstheme="minorHAnsi"/>
          <w:b/>
        </w:rPr>
        <w:t>Break out and connect!</w:t>
      </w:r>
    </w:p>
    <w:p w:rsidR="00B32C5E" w:rsidRPr="00B32C5E" w:rsidRDefault="00B32C5E" w:rsidP="00B32C5E">
      <w:pPr>
        <w:pStyle w:val="ListParagraph"/>
        <w:numPr>
          <w:ilvl w:val="0"/>
          <w:numId w:val="14"/>
        </w:numPr>
        <w:jc w:val="both"/>
        <w:rPr>
          <w:rFonts w:cstheme="minorHAnsi"/>
          <w:b/>
        </w:rPr>
      </w:pPr>
      <w:r w:rsidRPr="00B32C5E">
        <w:rPr>
          <w:rFonts w:cstheme="minorHAnsi"/>
        </w:rPr>
        <w:t xml:space="preserve">Leave your “cubicle” and go introduce yourself to a co-worker that you have never spoken to. </w:t>
      </w:r>
    </w:p>
    <w:p w:rsidR="00B32C5E" w:rsidRPr="00B32C5E" w:rsidRDefault="00B32C5E" w:rsidP="00B32C5E">
      <w:pPr>
        <w:pStyle w:val="ListParagraph"/>
        <w:numPr>
          <w:ilvl w:val="0"/>
          <w:numId w:val="14"/>
        </w:numPr>
        <w:jc w:val="both"/>
        <w:rPr>
          <w:rFonts w:cstheme="minorHAnsi"/>
          <w:b/>
        </w:rPr>
      </w:pPr>
      <w:r w:rsidRPr="00B32C5E">
        <w:rPr>
          <w:rFonts w:cstheme="minorHAnsi"/>
        </w:rPr>
        <w:t>Make it a point to schedule after work activities to get to know coworkers better.</w:t>
      </w:r>
    </w:p>
    <w:p w:rsidR="00B32C5E" w:rsidRPr="00B32C5E" w:rsidRDefault="00B32C5E" w:rsidP="00B32C5E">
      <w:pPr>
        <w:pStyle w:val="ListParagraph"/>
        <w:numPr>
          <w:ilvl w:val="0"/>
          <w:numId w:val="14"/>
        </w:numPr>
        <w:jc w:val="both"/>
        <w:rPr>
          <w:rFonts w:cstheme="minorHAnsi"/>
          <w:b/>
        </w:rPr>
      </w:pPr>
      <w:r w:rsidRPr="00B32C5E">
        <w:rPr>
          <w:rFonts w:cstheme="minorHAnsi"/>
        </w:rPr>
        <w:t>Eat lunch and schedule breaks with other coworkers.</w:t>
      </w:r>
    </w:p>
    <w:p w:rsidR="00B32C5E" w:rsidRPr="00B32C5E" w:rsidRDefault="00B32C5E" w:rsidP="00B32C5E">
      <w:pPr>
        <w:jc w:val="both"/>
        <w:rPr>
          <w:rFonts w:cstheme="minorHAnsi"/>
        </w:rPr>
      </w:pPr>
      <w:r w:rsidRPr="00B32C5E">
        <w:rPr>
          <w:rFonts w:cstheme="minorHAnsi"/>
        </w:rPr>
        <w:t xml:space="preserve">If you make an honest effort to use these tips, I believe they will not only help you to </w:t>
      </w:r>
      <w:r w:rsidRPr="00B32C5E">
        <w:rPr>
          <w:rFonts w:cstheme="minorHAnsi"/>
          <w:b/>
        </w:rPr>
        <w:t>limit loneliness</w:t>
      </w:r>
      <w:r w:rsidRPr="00B32C5E">
        <w:rPr>
          <w:rFonts w:cstheme="minorHAnsi"/>
        </w:rPr>
        <w:t xml:space="preserve"> in your workplace, but it will also help you to connect with others. </w:t>
      </w:r>
    </w:p>
    <w:p w:rsidR="00B32C5E" w:rsidRPr="00B32C5E" w:rsidRDefault="00B32C5E" w:rsidP="00B32C5E">
      <w:pPr>
        <w:jc w:val="both"/>
        <w:rPr>
          <w:rFonts w:cstheme="minorHAnsi"/>
        </w:rPr>
      </w:pPr>
      <w:r w:rsidRPr="00B32C5E">
        <w:rPr>
          <w:rFonts w:cstheme="minorHAnsi"/>
          <w:b/>
        </w:rPr>
        <w:t xml:space="preserve">Source: </w:t>
      </w:r>
      <w:hyperlink r:id="rId8" w:history="1">
        <w:r w:rsidRPr="00B32C5E">
          <w:rPr>
            <w:rStyle w:val="Hyperlink"/>
            <w:rFonts w:cstheme="minorHAnsi"/>
          </w:rPr>
          <w:t>http://ir.canterbury.ac.nz/bitstream/10092/1368/1/thesis_fulltext.pdf</w:t>
        </w:r>
      </w:hyperlink>
    </w:p>
    <w:p w:rsidR="0053711E" w:rsidRPr="00B32C5E" w:rsidRDefault="009A6F4B" w:rsidP="0053711E">
      <w:pPr>
        <w:ind w:left="-1080" w:right="-1080"/>
        <w:jc w:val="center"/>
        <w:rPr>
          <w:rFonts w:cstheme="minorHAnsi"/>
          <w:b/>
          <w:sz w:val="28"/>
          <w:szCs w:val="28"/>
          <w:u w:val="single"/>
        </w:rPr>
      </w:pPr>
      <w:hyperlink r:id="rId9" w:history="1">
        <w:r w:rsidR="0053711E" w:rsidRPr="00B32C5E">
          <w:rPr>
            <w:rStyle w:val="Hyperlink"/>
            <w:rFonts w:cstheme="minorHAnsi"/>
            <w:sz w:val="28"/>
            <w:szCs w:val="28"/>
            <w:u w:val="single"/>
          </w:rPr>
          <w:t>www.commonhealth.virginia.gov</w:t>
        </w:r>
      </w:hyperlink>
      <w:r w:rsidR="0053711E" w:rsidRPr="00B32C5E">
        <w:rPr>
          <w:rFonts w:cstheme="minorHAnsi"/>
          <w:sz w:val="28"/>
          <w:szCs w:val="28"/>
          <w:u w:val="single"/>
        </w:rPr>
        <w:t xml:space="preserve"> </w:t>
      </w:r>
    </w:p>
    <w:p w:rsidR="008E437F" w:rsidRPr="00B32C5E" w:rsidRDefault="0053711E" w:rsidP="0017363E">
      <w:pPr>
        <w:pStyle w:val="Default"/>
        <w:rPr>
          <w:rFonts w:asciiTheme="minorHAnsi" w:hAnsiTheme="minorHAnsi" w:cstheme="minorHAnsi"/>
          <w:sz w:val="22"/>
          <w:szCs w:val="22"/>
        </w:rPr>
      </w:pPr>
      <w:r w:rsidRPr="00B32C5E">
        <w:rPr>
          <w:rFonts w:asciiTheme="minorHAnsi" w:hAnsiTheme="minorHAnsi" w:cstheme="minorHAnsi"/>
          <w:color w:val="0000FF"/>
          <w:sz w:val="22"/>
          <w:szCs w:val="22"/>
        </w:rPr>
        <w:t xml:space="preserve">The contents of the CommonHealth weekly emails may be reprinted from an outside resource in the area of health, safety, and wellness and is intended to provide one or more views on a topic.  These views do not necessarily represent the views of the Commonwealth of Virginia, CommonHealth, or any particular agency and are offered for educational purposes.  If you have questions or concerns about this article, please email us at </w:t>
      </w:r>
      <w:hyperlink r:id="rId10" w:history="1">
        <w:r w:rsidRPr="00B32C5E">
          <w:rPr>
            <w:rFonts w:asciiTheme="minorHAnsi" w:hAnsiTheme="minorHAnsi" w:cstheme="minorHAnsi"/>
            <w:color w:val="0000FF"/>
            <w:sz w:val="22"/>
            <w:szCs w:val="22"/>
            <w:u w:val="single"/>
          </w:rPr>
          <w:t>wellness@dhrm.virginia.gov</w:t>
        </w:r>
      </w:hyperlink>
    </w:p>
    <w:sectPr w:rsidR="008E437F" w:rsidRPr="00B32C5E" w:rsidSect="0017363E">
      <w:pgSz w:w="12240" w:h="15840"/>
      <w:pgMar w:top="540" w:right="1440" w:bottom="1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D1B13"/>
    <w:multiLevelType w:val="hybridMultilevel"/>
    <w:tmpl w:val="80C8FAC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
    <w:nsid w:val="1FC217F4"/>
    <w:multiLevelType w:val="hybridMultilevel"/>
    <w:tmpl w:val="403A7BD8"/>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2">
    <w:nsid w:val="22C22AB5"/>
    <w:multiLevelType w:val="multilevel"/>
    <w:tmpl w:val="3562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6C25B4"/>
    <w:multiLevelType w:val="hybridMultilevel"/>
    <w:tmpl w:val="50B6B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572A2D"/>
    <w:multiLevelType w:val="hybridMultilevel"/>
    <w:tmpl w:val="644E8C30"/>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5">
    <w:nsid w:val="3D5C352C"/>
    <w:multiLevelType w:val="hybridMultilevel"/>
    <w:tmpl w:val="5E0A4362"/>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6">
    <w:nsid w:val="44041270"/>
    <w:multiLevelType w:val="multilevel"/>
    <w:tmpl w:val="030A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350B9B"/>
    <w:multiLevelType w:val="hybridMultilevel"/>
    <w:tmpl w:val="57FE45D2"/>
    <w:lvl w:ilvl="0" w:tplc="992A817E">
      <w:numFmt w:val="bullet"/>
      <w:lvlText w:val=""/>
      <w:lvlJc w:val="left"/>
      <w:pPr>
        <w:ind w:left="-187" w:hanging="360"/>
      </w:pPr>
      <w:rPr>
        <w:rFonts w:ascii="Calibri" w:eastAsiaTheme="minorHAnsi" w:hAnsi="Calibri" w:cs="Calibri" w:hint="default"/>
      </w:rPr>
    </w:lvl>
    <w:lvl w:ilvl="1" w:tplc="04090003" w:tentative="1">
      <w:start w:val="1"/>
      <w:numFmt w:val="bullet"/>
      <w:lvlText w:val="o"/>
      <w:lvlJc w:val="left"/>
      <w:pPr>
        <w:ind w:left="533" w:hanging="360"/>
      </w:pPr>
      <w:rPr>
        <w:rFonts w:ascii="Courier New" w:hAnsi="Courier New" w:cs="Courier New" w:hint="default"/>
      </w:rPr>
    </w:lvl>
    <w:lvl w:ilvl="2" w:tplc="04090005" w:tentative="1">
      <w:start w:val="1"/>
      <w:numFmt w:val="bullet"/>
      <w:lvlText w:val=""/>
      <w:lvlJc w:val="left"/>
      <w:pPr>
        <w:ind w:left="1253" w:hanging="360"/>
      </w:pPr>
      <w:rPr>
        <w:rFonts w:ascii="Wingdings" w:hAnsi="Wingdings" w:hint="default"/>
      </w:rPr>
    </w:lvl>
    <w:lvl w:ilvl="3" w:tplc="04090001" w:tentative="1">
      <w:start w:val="1"/>
      <w:numFmt w:val="bullet"/>
      <w:lvlText w:val=""/>
      <w:lvlJc w:val="left"/>
      <w:pPr>
        <w:ind w:left="1973" w:hanging="360"/>
      </w:pPr>
      <w:rPr>
        <w:rFonts w:ascii="Symbol" w:hAnsi="Symbol" w:hint="default"/>
      </w:rPr>
    </w:lvl>
    <w:lvl w:ilvl="4" w:tplc="04090003" w:tentative="1">
      <w:start w:val="1"/>
      <w:numFmt w:val="bullet"/>
      <w:lvlText w:val="o"/>
      <w:lvlJc w:val="left"/>
      <w:pPr>
        <w:ind w:left="2693" w:hanging="360"/>
      </w:pPr>
      <w:rPr>
        <w:rFonts w:ascii="Courier New" w:hAnsi="Courier New" w:cs="Courier New" w:hint="default"/>
      </w:rPr>
    </w:lvl>
    <w:lvl w:ilvl="5" w:tplc="04090005" w:tentative="1">
      <w:start w:val="1"/>
      <w:numFmt w:val="bullet"/>
      <w:lvlText w:val=""/>
      <w:lvlJc w:val="left"/>
      <w:pPr>
        <w:ind w:left="3413" w:hanging="360"/>
      </w:pPr>
      <w:rPr>
        <w:rFonts w:ascii="Wingdings" w:hAnsi="Wingdings" w:hint="default"/>
      </w:rPr>
    </w:lvl>
    <w:lvl w:ilvl="6" w:tplc="04090001" w:tentative="1">
      <w:start w:val="1"/>
      <w:numFmt w:val="bullet"/>
      <w:lvlText w:val=""/>
      <w:lvlJc w:val="left"/>
      <w:pPr>
        <w:ind w:left="4133" w:hanging="360"/>
      </w:pPr>
      <w:rPr>
        <w:rFonts w:ascii="Symbol" w:hAnsi="Symbol" w:hint="default"/>
      </w:rPr>
    </w:lvl>
    <w:lvl w:ilvl="7" w:tplc="04090003" w:tentative="1">
      <w:start w:val="1"/>
      <w:numFmt w:val="bullet"/>
      <w:lvlText w:val="o"/>
      <w:lvlJc w:val="left"/>
      <w:pPr>
        <w:ind w:left="4853" w:hanging="360"/>
      </w:pPr>
      <w:rPr>
        <w:rFonts w:ascii="Courier New" w:hAnsi="Courier New" w:cs="Courier New" w:hint="default"/>
      </w:rPr>
    </w:lvl>
    <w:lvl w:ilvl="8" w:tplc="04090005" w:tentative="1">
      <w:start w:val="1"/>
      <w:numFmt w:val="bullet"/>
      <w:lvlText w:val=""/>
      <w:lvlJc w:val="left"/>
      <w:pPr>
        <w:ind w:left="5573" w:hanging="360"/>
      </w:pPr>
      <w:rPr>
        <w:rFonts w:ascii="Wingdings" w:hAnsi="Wingdings" w:hint="default"/>
      </w:rPr>
    </w:lvl>
  </w:abstractNum>
  <w:abstractNum w:abstractNumId="8">
    <w:nsid w:val="47EC6A9C"/>
    <w:multiLevelType w:val="multilevel"/>
    <w:tmpl w:val="45402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D75F34"/>
    <w:multiLevelType w:val="hybridMultilevel"/>
    <w:tmpl w:val="28A0051A"/>
    <w:lvl w:ilvl="0" w:tplc="FBE632B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13695A"/>
    <w:multiLevelType w:val="hybridMultilevel"/>
    <w:tmpl w:val="2B98E9A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1">
    <w:nsid w:val="79C60026"/>
    <w:multiLevelType w:val="hybridMultilevel"/>
    <w:tmpl w:val="C3BED87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2">
    <w:nsid w:val="7D1A187D"/>
    <w:multiLevelType w:val="multilevel"/>
    <w:tmpl w:val="5E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D724F43"/>
    <w:multiLevelType w:val="hybridMultilevel"/>
    <w:tmpl w:val="F4D41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12"/>
  </w:num>
  <w:num w:numId="5">
    <w:abstractNumId w:val="11"/>
  </w:num>
  <w:num w:numId="6">
    <w:abstractNumId w:val="1"/>
  </w:num>
  <w:num w:numId="7">
    <w:abstractNumId w:val="5"/>
  </w:num>
  <w:num w:numId="8">
    <w:abstractNumId w:val="10"/>
  </w:num>
  <w:num w:numId="9">
    <w:abstractNumId w:val="3"/>
  </w:num>
  <w:num w:numId="10">
    <w:abstractNumId w:val="4"/>
  </w:num>
  <w:num w:numId="11">
    <w:abstractNumId w:val="7"/>
  </w:num>
  <w:num w:numId="12">
    <w:abstractNumId w:val="13"/>
  </w:num>
  <w:num w:numId="13">
    <w:abstractNumId w:val="0"/>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437F"/>
    <w:rsid w:val="0017363E"/>
    <w:rsid w:val="001C0C05"/>
    <w:rsid w:val="00235362"/>
    <w:rsid w:val="002B3914"/>
    <w:rsid w:val="00395A69"/>
    <w:rsid w:val="0053711E"/>
    <w:rsid w:val="0056795F"/>
    <w:rsid w:val="005B693B"/>
    <w:rsid w:val="006846FB"/>
    <w:rsid w:val="006F5AC9"/>
    <w:rsid w:val="00867EA9"/>
    <w:rsid w:val="008E437F"/>
    <w:rsid w:val="009A6F4B"/>
    <w:rsid w:val="00A367FF"/>
    <w:rsid w:val="00B32C5E"/>
    <w:rsid w:val="00C43305"/>
    <w:rsid w:val="00C659A4"/>
    <w:rsid w:val="00DF5688"/>
    <w:rsid w:val="00EC41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547" w:right="27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1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37F"/>
    <w:rPr>
      <w:rFonts w:ascii="Tahoma" w:hAnsi="Tahoma" w:cs="Tahoma"/>
      <w:sz w:val="16"/>
      <w:szCs w:val="16"/>
    </w:rPr>
  </w:style>
  <w:style w:type="paragraph" w:customStyle="1" w:styleId="Default">
    <w:name w:val="Default"/>
    <w:rsid w:val="0053711E"/>
    <w:pPr>
      <w:autoSpaceDE w:val="0"/>
      <w:autoSpaceDN w:val="0"/>
      <w:adjustRightInd w:val="0"/>
      <w:spacing w:after="0" w:line="240" w:lineRule="auto"/>
      <w:ind w:left="0" w:right="0"/>
    </w:pPr>
    <w:rPr>
      <w:rFonts w:ascii="Times New Roman" w:eastAsia="Times New Roman" w:hAnsi="Times New Roman" w:cs="Times New Roman"/>
      <w:color w:val="000000"/>
      <w:sz w:val="24"/>
      <w:szCs w:val="24"/>
    </w:rPr>
  </w:style>
  <w:style w:type="character" w:styleId="Hyperlink">
    <w:name w:val="Hyperlink"/>
    <w:basedOn w:val="DefaultParagraphFont"/>
    <w:rsid w:val="0053711E"/>
    <w:rPr>
      <w:strike w:val="0"/>
      <w:dstrike w:val="0"/>
      <w:color w:val="333399"/>
      <w:u w:val="none"/>
      <w:effect w:val="none"/>
    </w:rPr>
  </w:style>
  <w:style w:type="paragraph" w:styleId="NoSpacing">
    <w:name w:val="No Spacing"/>
    <w:uiPriority w:val="1"/>
    <w:qFormat/>
    <w:rsid w:val="0053711E"/>
    <w:pPr>
      <w:spacing w:after="0" w:line="240" w:lineRule="auto"/>
    </w:pPr>
  </w:style>
  <w:style w:type="table" w:styleId="TableGrid">
    <w:name w:val="Table Grid"/>
    <w:basedOn w:val="TableNormal"/>
    <w:uiPriority w:val="59"/>
    <w:rsid w:val="00235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32C5E"/>
    <w:pPr>
      <w:ind w:left="720" w:right="0"/>
      <w:contextualSpacing/>
    </w:pPr>
  </w:style>
</w:styles>
</file>

<file path=word/webSettings.xml><?xml version="1.0" encoding="utf-8"?>
<w:webSettings xmlns:r="http://schemas.openxmlformats.org/officeDocument/2006/relationships" xmlns:w="http://schemas.openxmlformats.org/wordprocessingml/2006/main">
  <w:divs>
    <w:div w:id="471826093">
      <w:bodyDiv w:val="1"/>
      <w:marLeft w:val="0"/>
      <w:marRight w:val="0"/>
      <w:marTop w:val="0"/>
      <w:marBottom w:val="0"/>
      <w:divBdr>
        <w:top w:val="none" w:sz="0" w:space="0" w:color="auto"/>
        <w:left w:val="none" w:sz="0" w:space="0" w:color="auto"/>
        <w:bottom w:val="none" w:sz="0" w:space="0" w:color="auto"/>
        <w:right w:val="none" w:sz="0" w:space="0" w:color="auto"/>
      </w:divBdr>
      <w:divsChild>
        <w:div w:id="1885016516">
          <w:marLeft w:val="0"/>
          <w:marRight w:val="0"/>
          <w:marTop w:val="0"/>
          <w:marBottom w:val="0"/>
          <w:divBdr>
            <w:top w:val="none" w:sz="0" w:space="0" w:color="auto"/>
            <w:left w:val="none" w:sz="0" w:space="0" w:color="auto"/>
            <w:bottom w:val="none" w:sz="0" w:space="0" w:color="auto"/>
            <w:right w:val="none" w:sz="0" w:space="0" w:color="auto"/>
          </w:divBdr>
          <w:divsChild>
            <w:div w:id="1743603329">
              <w:marLeft w:val="0"/>
              <w:marRight w:val="0"/>
              <w:marTop w:val="0"/>
              <w:marBottom w:val="0"/>
              <w:divBdr>
                <w:top w:val="none" w:sz="0" w:space="0" w:color="auto"/>
                <w:left w:val="none" w:sz="0" w:space="0" w:color="auto"/>
                <w:bottom w:val="none" w:sz="0" w:space="0" w:color="auto"/>
                <w:right w:val="none" w:sz="0" w:space="0" w:color="auto"/>
              </w:divBdr>
              <w:divsChild>
                <w:div w:id="1745487712">
                  <w:marLeft w:val="0"/>
                  <w:marRight w:val="0"/>
                  <w:marTop w:val="0"/>
                  <w:marBottom w:val="0"/>
                  <w:divBdr>
                    <w:top w:val="none" w:sz="0" w:space="0" w:color="auto"/>
                    <w:left w:val="none" w:sz="0" w:space="0" w:color="auto"/>
                    <w:bottom w:val="none" w:sz="0" w:space="0" w:color="auto"/>
                    <w:right w:val="none" w:sz="0" w:space="0" w:color="auto"/>
                  </w:divBdr>
                  <w:divsChild>
                    <w:div w:id="1369138913">
                      <w:marLeft w:val="2490"/>
                      <w:marRight w:val="0"/>
                      <w:marTop w:val="0"/>
                      <w:marBottom w:val="0"/>
                      <w:divBdr>
                        <w:top w:val="none" w:sz="0" w:space="0" w:color="auto"/>
                        <w:left w:val="none" w:sz="0" w:space="0" w:color="auto"/>
                        <w:bottom w:val="none" w:sz="0" w:space="0" w:color="auto"/>
                        <w:right w:val="none" w:sz="0" w:space="0" w:color="auto"/>
                      </w:divBdr>
                      <w:divsChild>
                        <w:div w:id="150291423">
                          <w:marLeft w:val="30"/>
                          <w:marRight w:val="0"/>
                          <w:marTop w:val="0"/>
                          <w:marBottom w:val="0"/>
                          <w:divBdr>
                            <w:top w:val="none" w:sz="0" w:space="0" w:color="auto"/>
                            <w:left w:val="none" w:sz="0" w:space="0" w:color="auto"/>
                            <w:bottom w:val="none" w:sz="0" w:space="0" w:color="auto"/>
                            <w:right w:val="none" w:sz="0" w:space="0" w:color="auto"/>
                          </w:divBdr>
                          <w:divsChild>
                            <w:div w:id="1734429037">
                              <w:marLeft w:val="0"/>
                              <w:marRight w:val="0"/>
                              <w:marTop w:val="0"/>
                              <w:marBottom w:val="0"/>
                              <w:divBdr>
                                <w:top w:val="none" w:sz="0" w:space="0" w:color="auto"/>
                                <w:left w:val="none" w:sz="0" w:space="0" w:color="auto"/>
                                <w:bottom w:val="none" w:sz="0" w:space="0" w:color="auto"/>
                                <w:right w:val="none" w:sz="0" w:space="0" w:color="auto"/>
                              </w:divBdr>
                              <w:divsChild>
                                <w:div w:id="155609011">
                                  <w:marLeft w:val="0"/>
                                  <w:marRight w:val="0"/>
                                  <w:marTop w:val="0"/>
                                  <w:marBottom w:val="0"/>
                                  <w:divBdr>
                                    <w:top w:val="none" w:sz="0" w:space="0" w:color="auto"/>
                                    <w:left w:val="none" w:sz="0" w:space="0" w:color="auto"/>
                                    <w:bottom w:val="none" w:sz="0" w:space="0" w:color="auto"/>
                                    <w:right w:val="none" w:sz="0" w:space="0" w:color="auto"/>
                                  </w:divBdr>
                                  <w:divsChild>
                                    <w:div w:id="1737360925">
                                      <w:marLeft w:val="0"/>
                                      <w:marRight w:val="0"/>
                                      <w:marTop w:val="0"/>
                                      <w:marBottom w:val="0"/>
                                      <w:divBdr>
                                        <w:top w:val="none" w:sz="0" w:space="0" w:color="auto"/>
                                        <w:left w:val="none" w:sz="0" w:space="0" w:color="auto"/>
                                        <w:bottom w:val="none" w:sz="0" w:space="0" w:color="auto"/>
                                        <w:right w:val="none" w:sz="0" w:space="0" w:color="auto"/>
                                      </w:divBdr>
                                      <w:divsChild>
                                        <w:div w:id="34467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9042263">
      <w:bodyDiv w:val="1"/>
      <w:marLeft w:val="0"/>
      <w:marRight w:val="0"/>
      <w:marTop w:val="0"/>
      <w:marBottom w:val="0"/>
      <w:divBdr>
        <w:top w:val="none" w:sz="0" w:space="0" w:color="auto"/>
        <w:left w:val="none" w:sz="0" w:space="0" w:color="auto"/>
        <w:bottom w:val="none" w:sz="0" w:space="0" w:color="auto"/>
        <w:right w:val="none" w:sz="0" w:space="0" w:color="auto"/>
      </w:divBdr>
      <w:divsChild>
        <w:div w:id="1304895962">
          <w:marLeft w:val="0"/>
          <w:marRight w:val="0"/>
          <w:marTop w:val="0"/>
          <w:marBottom w:val="0"/>
          <w:divBdr>
            <w:top w:val="none" w:sz="0" w:space="0" w:color="auto"/>
            <w:left w:val="none" w:sz="0" w:space="0" w:color="auto"/>
            <w:bottom w:val="none" w:sz="0" w:space="0" w:color="auto"/>
            <w:right w:val="none" w:sz="0" w:space="0" w:color="auto"/>
          </w:divBdr>
          <w:divsChild>
            <w:div w:id="532040918">
              <w:marLeft w:val="0"/>
              <w:marRight w:val="0"/>
              <w:marTop w:val="0"/>
              <w:marBottom w:val="0"/>
              <w:divBdr>
                <w:top w:val="none" w:sz="0" w:space="0" w:color="auto"/>
                <w:left w:val="none" w:sz="0" w:space="0" w:color="auto"/>
                <w:bottom w:val="none" w:sz="0" w:space="0" w:color="auto"/>
                <w:right w:val="none" w:sz="0" w:space="0" w:color="auto"/>
              </w:divBdr>
              <w:divsChild>
                <w:div w:id="791483584">
                  <w:marLeft w:val="0"/>
                  <w:marRight w:val="0"/>
                  <w:marTop w:val="0"/>
                  <w:marBottom w:val="0"/>
                  <w:divBdr>
                    <w:top w:val="none" w:sz="0" w:space="0" w:color="auto"/>
                    <w:left w:val="none" w:sz="0" w:space="0" w:color="auto"/>
                    <w:bottom w:val="none" w:sz="0" w:space="0" w:color="auto"/>
                    <w:right w:val="none" w:sz="0" w:space="0" w:color="auto"/>
                  </w:divBdr>
                  <w:divsChild>
                    <w:div w:id="1767730345">
                      <w:marLeft w:val="2490"/>
                      <w:marRight w:val="0"/>
                      <w:marTop w:val="0"/>
                      <w:marBottom w:val="0"/>
                      <w:divBdr>
                        <w:top w:val="none" w:sz="0" w:space="0" w:color="auto"/>
                        <w:left w:val="none" w:sz="0" w:space="0" w:color="auto"/>
                        <w:bottom w:val="none" w:sz="0" w:space="0" w:color="auto"/>
                        <w:right w:val="none" w:sz="0" w:space="0" w:color="auto"/>
                      </w:divBdr>
                      <w:divsChild>
                        <w:div w:id="1821530771">
                          <w:marLeft w:val="30"/>
                          <w:marRight w:val="0"/>
                          <w:marTop w:val="0"/>
                          <w:marBottom w:val="0"/>
                          <w:divBdr>
                            <w:top w:val="none" w:sz="0" w:space="0" w:color="auto"/>
                            <w:left w:val="none" w:sz="0" w:space="0" w:color="auto"/>
                            <w:bottom w:val="none" w:sz="0" w:space="0" w:color="auto"/>
                            <w:right w:val="none" w:sz="0" w:space="0" w:color="auto"/>
                          </w:divBdr>
                          <w:divsChild>
                            <w:div w:id="663777344">
                              <w:marLeft w:val="0"/>
                              <w:marRight w:val="0"/>
                              <w:marTop w:val="0"/>
                              <w:marBottom w:val="0"/>
                              <w:divBdr>
                                <w:top w:val="none" w:sz="0" w:space="0" w:color="auto"/>
                                <w:left w:val="none" w:sz="0" w:space="0" w:color="auto"/>
                                <w:bottom w:val="none" w:sz="0" w:space="0" w:color="auto"/>
                                <w:right w:val="none" w:sz="0" w:space="0" w:color="auto"/>
                              </w:divBdr>
                              <w:divsChild>
                                <w:div w:id="391853801">
                                  <w:marLeft w:val="0"/>
                                  <w:marRight w:val="0"/>
                                  <w:marTop w:val="0"/>
                                  <w:marBottom w:val="0"/>
                                  <w:divBdr>
                                    <w:top w:val="none" w:sz="0" w:space="0" w:color="auto"/>
                                    <w:left w:val="none" w:sz="0" w:space="0" w:color="auto"/>
                                    <w:bottom w:val="none" w:sz="0" w:space="0" w:color="auto"/>
                                    <w:right w:val="none" w:sz="0" w:space="0" w:color="auto"/>
                                  </w:divBdr>
                                  <w:divsChild>
                                    <w:div w:id="1981643562">
                                      <w:marLeft w:val="0"/>
                                      <w:marRight w:val="0"/>
                                      <w:marTop w:val="0"/>
                                      <w:marBottom w:val="0"/>
                                      <w:divBdr>
                                        <w:top w:val="none" w:sz="0" w:space="0" w:color="auto"/>
                                        <w:left w:val="none" w:sz="0" w:space="0" w:color="auto"/>
                                        <w:bottom w:val="none" w:sz="0" w:space="0" w:color="auto"/>
                                        <w:right w:val="none" w:sz="0" w:space="0" w:color="auto"/>
                                      </w:divBdr>
                                      <w:divsChild>
                                        <w:div w:id="27436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7199202">
      <w:bodyDiv w:val="1"/>
      <w:marLeft w:val="0"/>
      <w:marRight w:val="0"/>
      <w:marTop w:val="0"/>
      <w:marBottom w:val="0"/>
      <w:divBdr>
        <w:top w:val="none" w:sz="0" w:space="0" w:color="auto"/>
        <w:left w:val="none" w:sz="0" w:space="0" w:color="auto"/>
        <w:bottom w:val="none" w:sz="0" w:space="0" w:color="auto"/>
        <w:right w:val="none" w:sz="0" w:space="0" w:color="auto"/>
      </w:divBdr>
      <w:divsChild>
        <w:div w:id="1546478024">
          <w:marLeft w:val="0"/>
          <w:marRight w:val="0"/>
          <w:marTop w:val="0"/>
          <w:marBottom w:val="0"/>
          <w:divBdr>
            <w:top w:val="none" w:sz="0" w:space="0" w:color="auto"/>
            <w:left w:val="none" w:sz="0" w:space="0" w:color="auto"/>
            <w:bottom w:val="none" w:sz="0" w:space="0" w:color="auto"/>
            <w:right w:val="none" w:sz="0" w:space="0" w:color="auto"/>
          </w:divBdr>
          <w:divsChild>
            <w:div w:id="1849058900">
              <w:marLeft w:val="0"/>
              <w:marRight w:val="0"/>
              <w:marTop w:val="0"/>
              <w:marBottom w:val="0"/>
              <w:divBdr>
                <w:top w:val="none" w:sz="0" w:space="0" w:color="auto"/>
                <w:left w:val="none" w:sz="0" w:space="0" w:color="auto"/>
                <w:bottom w:val="none" w:sz="0" w:space="0" w:color="auto"/>
                <w:right w:val="none" w:sz="0" w:space="0" w:color="auto"/>
              </w:divBdr>
              <w:divsChild>
                <w:div w:id="836310851">
                  <w:marLeft w:val="0"/>
                  <w:marRight w:val="0"/>
                  <w:marTop w:val="0"/>
                  <w:marBottom w:val="0"/>
                  <w:divBdr>
                    <w:top w:val="none" w:sz="0" w:space="0" w:color="auto"/>
                    <w:left w:val="none" w:sz="0" w:space="0" w:color="auto"/>
                    <w:bottom w:val="none" w:sz="0" w:space="0" w:color="auto"/>
                    <w:right w:val="none" w:sz="0" w:space="0" w:color="auto"/>
                  </w:divBdr>
                  <w:divsChild>
                    <w:div w:id="1118403797">
                      <w:marLeft w:val="2490"/>
                      <w:marRight w:val="0"/>
                      <w:marTop w:val="0"/>
                      <w:marBottom w:val="0"/>
                      <w:divBdr>
                        <w:top w:val="none" w:sz="0" w:space="0" w:color="auto"/>
                        <w:left w:val="none" w:sz="0" w:space="0" w:color="auto"/>
                        <w:bottom w:val="none" w:sz="0" w:space="0" w:color="auto"/>
                        <w:right w:val="none" w:sz="0" w:space="0" w:color="auto"/>
                      </w:divBdr>
                      <w:divsChild>
                        <w:div w:id="1367952951">
                          <w:marLeft w:val="30"/>
                          <w:marRight w:val="0"/>
                          <w:marTop w:val="0"/>
                          <w:marBottom w:val="0"/>
                          <w:divBdr>
                            <w:top w:val="none" w:sz="0" w:space="0" w:color="auto"/>
                            <w:left w:val="none" w:sz="0" w:space="0" w:color="auto"/>
                            <w:bottom w:val="none" w:sz="0" w:space="0" w:color="auto"/>
                            <w:right w:val="none" w:sz="0" w:space="0" w:color="auto"/>
                          </w:divBdr>
                          <w:divsChild>
                            <w:div w:id="2058505664">
                              <w:marLeft w:val="0"/>
                              <w:marRight w:val="0"/>
                              <w:marTop w:val="0"/>
                              <w:marBottom w:val="0"/>
                              <w:divBdr>
                                <w:top w:val="none" w:sz="0" w:space="0" w:color="auto"/>
                                <w:left w:val="none" w:sz="0" w:space="0" w:color="auto"/>
                                <w:bottom w:val="none" w:sz="0" w:space="0" w:color="auto"/>
                                <w:right w:val="none" w:sz="0" w:space="0" w:color="auto"/>
                              </w:divBdr>
                              <w:divsChild>
                                <w:div w:id="2020815268">
                                  <w:marLeft w:val="0"/>
                                  <w:marRight w:val="0"/>
                                  <w:marTop w:val="0"/>
                                  <w:marBottom w:val="0"/>
                                  <w:divBdr>
                                    <w:top w:val="none" w:sz="0" w:space="0" w:color="auto"/>
                                    <w:left w:val="none" w:sz="0" w:space="0" w:color="auto"/>
                                    <w:bottom w:val="none" w:sz="0" w:space="0" w:color="auto"/>
                                    <w:right w:val="none" w:sz="0" w:space="0" w:color="auto"/>
                                  </w:divBdr>
                                  <w:divsChild>
                                    <w:div w:id="1898393490">
                                      <w:marLeft w:val="0"/>
                                      <w:marRight w:val="0"/>
                                      <w:marTop w:val="0"/>
                                      <w:marBottom w:val="0"/>
                                      <w:divBdr>
                                        <w:top w:val="none" w:sz="0" w:space="0" w:color="auto"/>
                                        <w:left w:val="none" w:sz="0" w:space="0" w:color="auto"/>
                                        <w:bottom w:val="none" w:sz="0" w:space="0" w:color="auto"/>
                                        <w:right w:val="none" w:sz="0" w:space="0" w:color="auto"/>
                                      </w:divBdr>
                                      <w:divsChild>
                                        <w:div w:id="4187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1836636">
      <w:bodyDiv w:val="1"/>
      <w:marLeft w:val="0"/>
      <w:marRight w:val="0"/>
      <w:marTop w:val="0"/>
      <w:marBottom w:val="0"/>
      <w:divBdr>
        <w:top w:val="none" w:sz="0" w:space="0" w:color="auto"/>
        <w:left w:val="none" w:sz="0" w:space="0" w:color="auto"/>
        <w:bottom w:val="none" w:sz="0" w:space="0" w:color="auto"/>
        <w:right w:val="none" w:sz="0" w:space="0" w:color="auto"/>
      </w:divBdr>
      <w:divsChild>
        <w:div w:id="613949050">
          <w:marLeft w:val="0"/>
          <w:marRight w:val="0"/>
          <w:marTop w:val="0"/>
          <w:marBottom w:val="0"/>
          <w:divBdr>
            <w:top w:val="none" w:sz="0" w:space="0" w:color="auto"/>
            <w:left w:val="none" w:sz="0" w:space="0" w:color="auto"/>
            <w:bottom w:val="none" w:sz="0" w:space="0" w:color="auto"/>
            <w:right w:val="none" w:sz="0" w:space="0" w:color="auto"/>
          </w:divBdr>
          <w:divsChild>
            <w:div w:id="1210915919">
              <w:marLeft w:val="0"/>
              <w:marRight w:val="0"/>
              <w:marTop w:val="0"/>
              <w:marBottom w:val="0"/>
              <w:divBdr>
                <w:top w:val="none" w:sz="0" w:space="0" w:color="auto"/>
                <w:left w:val="none" w:sz="0" w:space="0" w:color="auto"/>
                <w:bottom w:val="none" w:sz="0" w:space="0" w:color="auto"/>
                <w:right w:val="none" w:sz="0" w:space="0" w:color="auto"/>
              </w:divBdr>
              <w:divsChild>
                <w:div w:id="1673604191">
                  <w:marLeft w:val="0"/>
                  <w:marRight w:val="0"/>
                  <w:marTop w:val="0"/>
                  <w:marBottom w:val="0"/>
                  <w:divBdr>
                    <w:top w:val="none" w:sz="0" w:space="0" w:color="auto"/>
                    <w:left w:val="none" w:sz="0" w:space="0" w:color="auto"/>
                    <w:bottom w:val="none" w:sz="0" w:space="0" w:color="auto"/>
                    <w:right w:val="none" w:sz="0" w:space="0" w:color="auto"/>
                  </w:divBdr>
                  <w:divsChild>
                    <w:div w:id="1180243101">
                      <w:marLeft w:val="2490"/>
                      <w:marRight w:val="0"/>
                      <w:marTop w:val="0"/>
                      <w:marBottom w:val="0"/>
                      <w:divBdr>
                        <w:top w:val="none" w:sz="0" w:space="0" w:color="auto"/>
                        <w:left w:val="none" w:sz="0" w:space="0" w:color="auto"/>
                        <w:bottom w:val="none" w:sz="0" w:space="0" w:color="auto"/>
                        <w:right w:val="none" w:sz="0" w:space="0" w:color="auto"/>
                      </w:divBdr>
                      <w:divsChild>
                        <w:div w:id="628626862">
                          <w:marLeft w:val="30"/>
                          <w:marRight w:val="0"/>
                          <w:marTop w:val="0"/>
                          <w:marBottom w:val="0"/>
                          <w:divBdr>
                            <w:top w:val="none" w:sz="0" w:space="0" w:color="auto"/>
                            <w:left w:val="none" w:sz="0" w:space="0" w:color="auto"/>
                            <w:bottom w:val="none" w:sz="0" w:space="0" w:color="auto"/>
                            <w:right w:val="none" w:sz="0" w:space="0" w:color="auto"/>
                          </w:divBdr>
                          <w:divsChild>
                            <w:div w:id="918758016">
                              <w:marLeft w:val="0"/>
                              <w:marRight w:val="0"/>
                              <w:marTop w:val="0"/>
                              <w:marBottom w:val="0"/>
                              <w:divBdr>
                                <w:top w:val="none" w:sz="0" w:space="0" w:color="auto"/>
                                <w:left w:val="none" w:sz="0" w:space="0" w:color="auto"/>
                                <w:bottom w:val="none" w:sz="0" w:space="0" w:color="auto"/>
                                <w:right w:val="none" w:sz="0" w:space="0" w:color="auto"/>
                              </w:divBdr>
                              <w:divsChild>
                                <w:div w:id="1871799861">
                                  <w:marLeft w:val="0"/>
                                  <w:marRight w:val="0"/>
                                  <w:marTop w:val="0"/>
                                  <w:marBottom w:val="0"/>
                                  <w:divBdr>
                                    <w:top w:val="none" w:sz="0" w:space="0" w:color="auto"/>
                                    <w:left w:val="none" w:sz="0" w:space="0" w:color="auto"/>
                                    <w:bottom w:val="none" w:sz="0" w:space="0" w:color="auto"/>
                                    <w:right w:val="none" w:sz="0" w:space="0" w:color="auto"/>
                                  </w:divBdr>
                                  <w:divsChild>
                                    <w:div w:id="2082558114">
                                      <w:marLeft w:val="0"/>
                                      <w:marRight w:val="0"/>
                                      <w:marTop w:val="0"/>
                                      <w:marBottom w:val="0"/>
                                      <w:divBdr>
                                        <w:top w:val="none" w:sz="0" w:space="0" w:color="auto"/>
                                        <w:left w:val="none" w:sz="0" w:space="0" w:color="auto"/>
                                        <w:bottom w:val="none" w:sz="0" w:space="0" w:color="auto"/>
                                        <w:right w:val="none" w:sz="0" w:space="0" w:color="auto"/>
                                      </w:divBdr>
                                      <w:divsChild>
                                        <w:div w:id="72260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4253529">
      <w:bodyDiv w:val="1"/>
      <w:marLeft w:val="0"/>
      <w:marRight w:val="0"/>
      <w:marTop w:val="0"/>
      <w:marBottom w:val="0"/>
      <w:divBdr>
        <w:top w:val="none" w:sz="0" w:space="0" w:color="auto"/>
        <w:left w:val="none" w:sz="0" w:space="0" w:color="auto"/>
        <w:bottom w:val="none" w:sz="0" w:space="0" w:color="auto"/>
        <w:right w:val="none" w:sz="0" w:space="0" w:color="auto"/>
      </w:divBdr>
      <w:divsChild>
        <w:div w:id="11566075">
          <w:marLeft w:val="0"/>
          <w:marRight w:val="0"/>
          <w:marTop w:val="0"/>
          <w:marBottom w:val="0"/>
          <w:divBdr>
            <w:top w:val="none" w:sz="0" w:space="0" w:color="auto"/>
            <w:left w:val="none" w:sz="0" w:space="0" w:color="auto"/>
            <w:bottom w:val="none" w:sz="0" w:space="0" w:color="auto"/>
            <w:right w:val="none" w:sz="0" w:space="0" w:color="auto"/>
          </w:divBdr>
          <w:divsChild>
            <w:div w:id="185291835">
              <w:marLeft w:val="0"/>
              <w:marRight w:val="0"/>
              <w:marTop w:val="0"/>
              <w:marBottom w:val="0"/>
              <w:divBdr>
                <w:top w:val="none" w:sz="0" w:space="0" w:color="auto"/>
                <w:left w:val="none" w:sz="0" w:space="0" w:color="auto"/>
                <w:bottom w:val="none" w:sz="0" w:space="0" w:color="auto"/>
                <w:right w:val="none" w:sz="0" w:space="0" w:color="auto"/>
              </w:divBdr>
              <w:divsChild>
                <w:div w:id="130482783">
                  <w:marLeft w:val="0"/>
                  <w:marRight w:val="0"/>
                  <w:marTop w:val="0"/>
                  <w:marBottom w:val="0"/>
                  <w:divBdr>
                    <w:top w:val="none" w:sz="0" w:space="0" w:color="auto"/>
                    <w:left w:val="none" w:sz="0" w:space="0" w:color="auto"/>
                    <w:bottom w:val="none" w:sz="0" w:space="0" w:color="auto"/>
                    <w:right w:val="none" w:sz="0" w:space="0" w:color="auto"/>
                  </w:divBdr>
                  <w:divsChild>
                    <w:div w:id="504169716">
                      <w:marLeft w:val="2490"/>
                      <w:marRight w:val="0"/>
                      <w:marTop w:val="0"/>
                      <w:marBottom w:val="0"/>
                      <w:divBdr>
                        <w:top w:val="none" w:sz="0" w:space="0" w:color="auto"/>
                        <w:left w:val="none" w:sz="0" w:space="0" w:color="auto"/>
                        <w:bottom w:val="none" w:sz="0" w:space="0" w:color="auto"/>
                        <w:right w:val="none" w:sz="0" w:space="0" w:color="auto"/>
                      </w:divBdr>
                      <w:divsChild>
                        <w:div w:id="1129938777">
                          <w:marLeft w:val="30"/>
                          <w:marRight w:val="0"/>
                          <w:marTop w:val="0"/>
                          <w:marBottom w:val="0"/>
                          <w:divBdr>
                            <w:top w:val="none" w:sz="0" w:space="0" w:color="auto"/>
                            <w:left w:val="none" w:sz="0" w:space="0" w:color="auto"/>
                            <w:bottom w:val="none" w:sz="0" w:space="0" w:color="auto"/>
                            <w:right w:val="none" w:sz="0" w:space="0" w:color="auto"/>
                          </w:divBdr>
                          <w:divsChild>
                            <w:div w:id="1157069004">
                              <w:marLeft w:val="0"/>
                              <w:marRight w:val="0"/>
                              <w:marTop w:val="0"/>
                              <w:marBottom w:val="0"/>
                              <w:divBdr>
                                <w:top w:val="none" w:sz="0" w:space="0" w:color="auto"/>
                                <w:left w:val="none" w:sz="0" w:space="0" w:color="auto"/>
                                <w:bottom w:val="none" w:sz="0" w:space="0" w:color="auto"/>
                                <w:right w:val="none" w:sz="0" w:space="0" w:color="auto"/>
                              </w:divBdr>
                              <w:divsChild>
                                <w:div w:id="1861163051">
                                  <w:marLeft w:val="0"/>
                                  <w:marRight w:val="0"/>
                                  <w:marTop w:val="0"/>
                                  <w:marBottom w:val="0"/>
                                  <w:divBdr>
                                    <w:top w:val="none" w:sz="0" w:space="0" w:color="auto"/>
                                    <w:left w:val="none" w:sz="0" w:space="0" w:color="auto"/>
                                    <w:bottom w:val="none" w:sz="0" w:space="0" w:color="auto"/>
                                    <w:right w:val="none" w:sz="0" w:space="0" w:color="auto"/>
                                  </w:divBdr>
                                  <w:divsChild>
                                    <w:div w:id="1557861547">
                                      <w:marLeft w:val="0"/>
                                      <w:marRight w:val="0"/>
                                      <w:marTop w:val="0"/>
                                      <w:marBottom w:val="0"/>
                                      <w:divBdr>
                                        <w:top w:val="none" w:sz="0" w:space="0" w:color="auto"/>
                                        <w:left w:val="none" w:sz="0" w:space="0" w:color="auto"/>
                                        <w:bottom w:val="none" w:sz="0" w:space="0" w:color="auto"/>
                                        <w:right w:val="none" w:sz="0" w:space="0" w:color="auto"/>
                                      </w:divBdr>
                                      <w:divsChild>
                                        <w:div w:id="58762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6118408">
      <w:bodyDiv w:val="1"/>
      <w:marLeft w:val="0"/>
      <w:marRight w:val="0"/>
      <w:marTop w:val="0"/>
      <w:marBottom w:val="0"/>
      <w:divBdr>
        <w:top w:val="none" w:sz="0" w:space="0" w:color="auto"/>
        <w:left w:val="none" w:sz="0" w:space="0" w:color="auto"/>
        <w:bottom w:val="none" w:sz="0" w:space="0" w:color="auto"/>
        <w:right w:val="none" w:sz="0" w:space="0" w:color="auto"/>
      </w:divBdr>
      <w:divsChild>
        <w:div w:id="855386358">
          <w:marLeft w:val="0"/>
          <w:marRight w:val="0"/>
          <w:marTop w:val="0"/>
          <w:marBottom w:val="0"/>
          <w:divBdr>
            <w:top w:val="none" w:sz="0" w:space="0" w:color="auto"/>
            <w:left w:val="none" w:sz="0" w:space="0" w:color="auto"/>
            <w:bottom w:val="none" w:sz="0" w:space="0" w:color="auto"/>
            <w:right w:val="none" w:sz="0" w:space="0" w:color="auto"/>
          </w:divBdr>
          <w:divsChild>
            <w:div w:id="735473276">
              <w:marLeft w:val="0"/>
              <w:marRight w:val="0"/>
              <w:marTop w:val="0"/>
              <w:marBottom w:val="0"/>
              <w:divBdr>
                <w:top w:val="none" w:sz="0" w:space="0" w:color="auto"/>
                <w:left w:val="none" w:sz="0" w:space="0" w:color="auto"/>
                <w:bottom w:val="none" w:sz="0" w:space="0" w:color="auto"/>
                <w:right w:val="none" w:sz="0" w:space="0" w:color="auto"/>
              </w:divBdr>
              <w:divsChild>
                <w:div w:id="592784211">
                  <w:marLeft w:val="0"/>
                  <w:marRight w:val="0"/>
                  <w:marTop w:val="0"/>
                  <w:marBottom w:val="0"/>
                  <w:divBdr>
                    <w:top w:val="none" w:sz="0" w:space="0" w:color="auto"/>
                    <w:left w:val="none" w:sz="0" w:space="0" w:color="auto"/>
                    <w:bottom w:val="none" w:sz="0" w:space="0" w:color="auto"/>
                    <w:right w:val="none" w:sz="0" w:space="0" w:color="auto"/>
                  </w:divBdr>
                  <w:divsChild>
                    <w:div w:id="1902322384">
                      <w:marLeft w:val="2490"/>
                      <w:marRight w:val="0"/>
                      <w:marTop w:val="0"/>
                      <w:marBottom w:val="0"/>
                      <w:divBdr>
                        <w:top w:val="none" w:sz="0" w:space="0" w:color="auto"/>
                        <w:left w:val="none" w:sz="0" w:space="0" w:color="auto"/>
                        <w:bottom w:val="none" w:sz="0" w:space="0" w:color="auto"/>
                        <w:right w:val="none" w:sz="0" w:space="0" w:color="auto"/>
                      </w:divBdr>
                      <w:divsChild>
                        <w:div w:id="920137584">
                          <w:marLeft w:val="30"/>
                          <w:marRight w:val="0"/>
                          <w:marTop w:val="0"/>
                          <w:marBottom w:val="0"/>
                          <w:divBdr>
                            <w:top w:val="none" w:sz="0" w:space="0" w:color="auto"/>
                            <w:left w:val="none" w:sz="0" w:space="0" w:color="auto"/>
                            <w:bottom w:val="none" w:sz="0" w:space="0" w:color="auto"/>
                            <w:right w:val="none" w:sz="0" w:space="0" w:color="auto"/>
                          </w:divBdr>
                          <w:divsChild>
                            <w:div w:id="927618092">
                              <w:marLeft w:val="0"/>
                              <w:marRight w:val="0"/>
                              <w:marTop w:val="0"/>
                              <w:marBottom w:val="0"/>
                              <w:divBdr>
                                <w:top w:val="none" w:sz="0" w:space="0" w:color="auto"/>
                                <w:left w:val="none" w:sz="0" w:space="0" w:color="auto"/>
                                <w:bottom w:val="none" w:sz="0" w:space="0" w:color="auto"/>
                                <w:right w:val="none" w:sz="0" w:space="0" w:color="auto"/>
                              </w:divBdr>
                              <w:divsChild>
                                <w:div w:id="790973984">
                                  <w:marLeft w:val="0"/>
                                  <w:marRight w:val="0"/>
                                  <w:marTop w:val="0"/>
                                  <w:marBottom w:val="0"/>
                                  <w:divBdr>
                                    <w:top w:val="none" w:sz="0" w:space="0" w:color="auto"/>
                                    <w:left w:val="none" w:sz="0" w:space="0" w:color="auto"/>
                                    <w:bottom w:val="none" w:sz="0" w:space="0" w:color="auto"/>
                                    <w:right w:val="none" w:sz="0" w:space="0" w:color="auto"/>
                                  </w:divBdr>
                                  <w:divsChild>
                                    <w:div w:id="1706054696">
                                      <w:marLeft w:val="0"/>
                                      <w:marRight w:val="0"/>
                                      <w:marTop w:val="0"/>
                                      <w:marBottom w:val="0"/>
                                      <w:divBdr>
                                        <w:top w:val="none" w:sz="0" w:space="0" w:color="auto"/>
                                        <w:left w:val="none" w:sz="0" w:space="0" w:color="auto"/>
                                        <w:bottom w:val="none" w:sz="0" w:space="0" w:color="auto"/>
                                        <w:right w:val="none" w:sz="0" w:space="0" w:color="auto"/>
                                      </w:divBdr>
                                      <w:divsChild>
                                        <w:div w:id="167977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r.canterbury.ac.nz/bitstream/10092/1368/1/thesis_fulltext.pdf"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llness@dhrm.virginia.gov" TargetMode="External"/><Relationship Id="rId4" Type="http://schemas.openxmlformats.org/officeDocument/2006/relationships/settings" Target="settings.xml"/><Relationship Id="rId9" Type="http://schemas.openxmlformats.org/officeDocument/2006/relationships/hyperlink" Target="http://www.commonhealth.virgini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3C728E-31C4-427E-91E3-EF9A50BBD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408</Words>
  <Characters>2328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qud27891</dc:creator>
  <cp:lastModifiedBy>nad39920</cp:lastModifiedBy>
  <cp:revision>2</cp:revision>
  <dcterms:created xsi:type="dcterms:W3CDTF">2014-01-13T13:34:00Z</dcterms:created>
  <dcterms:modified xsi:type="dcterms:W3CDTF">2014-01-13T13:34:00Z</dcterms:modified>
</cp:coreProperties>
</file>