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Default="00D4016D" w:rsidP="00D4016D">
      <w:pPr>
        <w:pStyle w:val="Heading1"/>
        <w:ind w:left="-1152" w:right="-720"/>
        <w:jc w:val="center"/>
      </w:pPr>
      <w:r>
        <w:rPr>
          <w:rFonts w:ascii="Engravers MT" w:hAnsi="Engravers MT"/>
          <w:sz w:val="32"/>
          <w:szCs w:val="32"/>
        </w:rPr>
        <w:t xml:space="preserve">  </w:t>
      </w:r>
      <w:r w:rsidRPr="00D4016D">
        <w:t>Tips for Eating Healthy When Eating out</w:t>
      </w:r>
      <w:r w:rsidR="0056795F">
        <w:rPr>
          <w:rFonts w:ascii="Engravers MT" w:hAnsi="Engravers MT"/>
          <w:sz w:val="32"/>
          <w:szCs w:val="32"/>
        </w:rPr>
        <w:t xml:space="preserve"> </w:t>
      </w:r>
    </w:p>
    <w:p w:rsidR="0056795F" w:rsidRDefault="0056795F" w:rsidP="0053711E">
      <w:pPr>
        <w:ind w:left="-1080" w:right="-1080"/>
        <w:jc w:val="center"/>
      </w:pPr>
    </w:p>
    <w:p w:rsidR="00D4016D" w:rsidRPr="00020D08" w:rsidRDefault="00D4016D" w:rsidP="00D4016D">
      <w:pPr>
        <w:pStyle w:val="NoSpacing"/>
        <w:numPr>
          <w:ilvl w:val="0"/>
          <w:numId w:val="14"/>
        </w:numPr>
        <w:rPr>
          <w:sz w:val="25"/>
          <w:szCs w:val="25"/>
        </w:rPr>
      </w:pPr>
      <w:r w:rsidRPr="00020D08">
        <w:rPr>
          <w:sz w:val="25"/>
          <w:szCs w:val="25"/>
        </w:rPr>
        <w:t>As a beverage choice, ask for water or order fat-free or low-fat milk, unsweetened tea, or other drinks without added sugars.</w:t>
      </w:r>
    </w:p>
    <w:p w:rsidR="00D4016D" w:rsidRPr="00020D08" w:rsidRDefault="00D4016D" w:rsidP="00D4016D">
      <w:pPr>
        <w:pStyle w:val="NoSpacing"/>
        <w:numPr>
          <w:ilvl w:val="0"/>
          <w:numId w:val="14"/>
        </w:numPr>
        <w:rPr>
          <w:sz w:val="25"/>
          <w:szCs w:val="25"/>
        </w:rPr>
      </w:pPr>
      <w:r w:rsidRPr="00020D08">
        <w:rPr>
          <w:sz w:val="25"/>
          <w:szCs w:val="25"/>
        </w:rPr>
        <w:t>Ask for whole-wheat bread for sandwiches.</w:t>
      </w:r>
    </w:p>
    <w:p w:rsidR="00D4016D" w:rsidRPr="00020D08" w:rsidRDefault="00020D08" w:rsidP="00D4016D">
      <w:pPr>
        <w:pStyle w:val="NoSpacing"/>
        <w:numPr>
          <w:ilvl w:val="0"/>
          <w:numId w:val="15"/>
        </w:numPr>
        <w:rPr>
          <w:sz w:val="25"/>
          <w:szCs w:val="25"/>
        </w:rPr>
      </w:pPr>
      <w:r>
        <w:rPr>
          <w:noProof/>
          <w:sz w:val="25"/>
          <w:szCs w:val="25"/>
        </w:rPr>
        <w:drawing>
          <wp:anchor distT="0" distB="0" distL="114300" distR="114300" simplePos="0" relativeHeight="251658240" behindDoc="1" locked="0" layoutInCell="1" allowOverlap="1">
            <wp:simplePos x="0" y="0"/>
            <wp:positionH relativeFrom="column">
              <wp:posOffset>5505450</wp:posOffset>
            </wp:positionH>
            <wp:positionV relativeFrom="paragraph">
              <wp:posOffset>6985</wp:posOffset>
            </wp:positionV>
            <wp:extent cx="1219200" cy="1238250"/>
            <wp:effectExtent l="19050" t="0" r="0" b="0"/>
            <wp:wrapNone/>
            <wp:docPr id="11" name="Picture 11" descr="Veggie kebo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eggie kebobs"/>
                    <pic:cNvPicPr>
                      <a:picLocks noChangeAspect="1" noChangeArrowheads="1"/>
                    </pic:cNvPicPr>
                  </pic:nvPicPr>
                  <pic:blipFill>
                    <a:blip r:embed="rId6" cstate="print"/>
                    <a:srcRect/>
                    <a:stretch>
                      <a:fillRect/>
                    </a:stretch>
                  </pic:blipFill>
                  <pic:spPr bwMode="auto">
                    <a:xfrm>
                      <a:off x="0" y="0"/>
                      <a:ext cx="1219200" cy="1238250"/>
                    </a:xfrm>
                    <a:prstGeom prst="rect">
                      <a:avLst/>
                    </a:prstGeom>
                    <a:noFill/>
                    <a:ln w="9525">
                      <a:noFill/>
                      <a:miter lim="800000"/>
                      <a:headEnd/>
                      <a:tailEnd/>
                    </a:ln>
                  </pic:spPr>
                </pic:pic>
              </a:graphicData>
            </a:graphic>
          </wp:anchor>
        </w:drawing>
      </w:r>
      <w:r w:rsidR="00D4016D" w:rsidRPr="00020D08">
        <w:rPr>
          <w:sz w:val="25"/>
          <w:szCs w:val="25"/>
        </w:rPr>
        <w:t>In a restaurant, start your meal with a salad packed with veggies, to help control hunger and feel satisfied sooner.</w:t>
      </w:r>
    </w:p>
    <w:p w:rsidR="00D4016D" w:rsidRPr="00020D08" w:rsidRDefault="00D4016D" w:rsidP="00D4016D">
      <w:pPr>
        <w:pStyle w:val="NoSpacing"/>
        <w:numPr>
          <w:ilvl w:val="0"/>
          <w:numId w:val="15"/>
        </w:numPr>
        <w:rPr>
          <w:sz w:val="25"/>
          <w:szCs w:val="25"/>
        </w:rPr>
      </w:pPr>
      <w:r w:rsidRPr="00020D08">
        <w:rPr>
          <w:sz w:val="25"/>
          <w:szCs w:val="25"/>
        </w:rPr>
        <w:t>Ask for salad dressing to be served on the side. Then use only as much as you want.</w:t>
      </w:r>
    </w:p>
    <w:p w:rsidR="00D4016D" w:rsidRPr="00020D08" w:rsidRDefault="00D4016D" w:rsidP="00D4016D">
      <w:pPr>
        <w:pStyle w:val="NoSpacing"/>
        <w:numPr>
          <w:ilvl w:val="0"/>
          <w:numId w:val="15"/>
        </w:numPr>
        <w:rPr>
          <w:sz w:val="25"/>
          <w:szCs w:val="25"/>
        </w:rPr>
      </w:pPr>
      <w:r w:rsidRPr="00020D08">
        <w:rPr>
          <w:sz w:val="25"/>
          <w:szCs w:val="25"/>
        </w:rPr>
        <w:t xml:space="preserve">Choose main dishes that include vegetables, such as stir fries, kebobs, or pasta with a </w:t>
      </w:r>
      <w:r w:rsidR="0080763C" w:rsidRPr="00020D08">
        <w:rPr>
          <w:sz w:val="25"/>
          <w:szCs w:val="25"/>
        </w:rPr>
        <w:t xml:space="preserve">tomato </w:t>
      </w:r>
      <w:r w:rsidR="0080763C">
        <w:rPr>
          <w:sz w:val="25"/>
          <w:szCs w:val="25"/>
        </w:rPr>
        <w:t>sauce</w:t>
      </w:r>
      <w:r w:rsidRPr="00020D08">
        <w:rPr>
          <w:sz w:val="25"/>
          <w:szCs w:val="25"/>
        </w:rPr>
        <w:t>.</w:t>
      </w:r>
    </w:p>
    <w:p w:rsidR="00D4016D" w:rsidRPr="00020D08" w:rsidRDefault="00D4016D" w:rsidP="00D4016D">
      <w:pPr>
        <w:pStyle w:val="NoSpacing"/>
        <w:numPr>
          <w:ilvl w:val="0"/>
          <w:numId w:val="15"/>
        </w:numPr>
        <w:rPr>
          <w:sz w:val="25"/>
          <w:szCs w:val="25"/>
        </w:rPr>
      </w:pPr>
      <w:r w:rsidRPr="00020D08">
        <w:rPr>
          <w:sz w:val="25"/>
          <w:szCs w:val="25"/>
        </w:rPr>
        <w:t>Order steamed, grilled, or broiled dishes instead of those that are fried or sautéed.</w:t>
      </w:r>
    </w:p>
    <w:p w:rsidR="00D4016D" w:rsidRPr="00020D08" w:rsidRDefault="00D4016D" w:rsidP="00D4016D">
      <w:pPr>
        <w:pStyle w:val="NoSpacing"/>
        <w:numPr>
          <w:ilvl w:val="0"/>
          <w:numId w:val="15"/>
        </w:numPr>
        <w:rPr>
          <w:sz w:val="25"/>
          <w:szCs w:val="25"/>
        </w:rPr>
      </w:pPr>
      <w:r w:rsidRPr="00020D08">
        <w:rPr>
          <w:sz w:val="25"/>
          <w:szCs w:val="25"/>
        </w:rPr>
        <w:t>Choose a small" or "medium" portion. This includes main dishes, side dishes, and beverages.</w:t>
      </w:r>
    </w:p>
    <w:p w:rsidR="00D4016D" w:rsidRPr="00020D08" w:rsidRDefault="00D4016D" w:rsidP="00D4016D">
      <w:pPr>
        <w:pStyle w:val="NoSpacing"/>
        <w:numPr>
          <w:ilvl w:val="0"/>
          <w:numId w:val="15"/>
        </w:numPr>
        <w:rPr>
          <w:sz w:val="25"/>
          <w:szCs w:val="25"/>
        </w:rPr>
      </w:pPr>
      <w:r w:rsidRPr="00020D08">
        <w:rPr>
          <w:sz w:val="25"/>
          <w:szCs w:val="25"/>
        </w:rPr>
        <w:t>Order an item from the menu instead heading for the "all-you-can-eat" buffet.</w:t>
      </w:r>
    </w:p>
    <w:p w:rsidR="00D4016D" w:rsidRPr="00020D08" w:rsidRDefault="00D4016D" w:rsidP="00D4016D">
      <w:pPr>
        <w:pStyle w:val="NoSpacing"/>
        <w:numPr>
          <w:ilvl w:val="0"/>
          <w:numId w:val="15"/>
        </w:numPr>
        <w:rPr>
          <w:sz w:val="25"/>
          <w:szCs w:val="25"/>
        </w:rPr>
      </w:pPr>
      <w:r w:rsidRPr="00020D08">
        <w:rPr>
          <w:sz w:val="25"/>
          <w:szCs w:val="25"/>
        </w:rPr>
        <w:t>If main portions at a restaurant are larger than you want, try one of these strategies to keep from overeating:</w:t>
      </w:r>
    </w:p>
    <w:p w:rsidR="00D4016D" w:rsidRPr="00020D08" w:rsidRDefault="00D4016D" w:rsidP="00D4016D">
      <w:pPr>
        <w:pStyle w:val="NoSpacing"/>
        <w:numPr>
          <w:ilvl w:val="0"/>
          <w:numId w:val="17"/>
        </w:numPr>
        <w:rPr>
          <w:sz w:val="25"/>
          <w:szCs w:val="25"/>
        </w:rPr>
      </w:pPr>
      <w:r w:rsidRPr="00020D08">
        <w:rPr>
          <w:sz w:val="25"/>
          <w:szCs w:val="25"/>
        </w:rPr>
        <w:t>Order an appetizer-sized portion or a side dish instead of an entrée.</w:t>
      </w:r>
    </w:p>
    <w:p w:rsidR="00D4016D" w:rsidRPr="00020D08" w:rsidRDefault="00D4016D" w:rsidP="00D4016D">
      <w:pPr>
        <w:pStyle w:val="NoSpacing"/>
        <w:numPr>
          <w:ilvl w:val="0"/>
          <w:numId w:val="17"/>
        </w:numPr>
        <w:rPr>
          <w:sz w:val="25"/>
          <w:szCs w:val="25"/>
        </w:rPr>
      </w:pPr>
      <w:r w:rsidRPr="00020D08">
        <w:rPr>
          <w:sz w:val="25"/>
          <w:szCs w:val="25"/>
        </w:rPr>
        <w:t>Share a main dish with a friend.</w:t>
      </w:r>
    </w:p>
    <w:p w:rsidR="00D4016D" w:rsidRPr="00020D08" w:rsidRDefault="00D4016D" w:rsidP="00D4016D">
      <w:pPr>
        <w:pStyle w:val="NoSpacing"/>
        <w:numPr>
          <w:ilvl w:val="0"/>
          <w:numId w:val="17"/>
        </w:numPr>
        <w:rPr>
          <w:sz w:val="25"/>
          <w:szCs w:val="25"/>
        </w:rPr>
      </w:pPr>
      <w:r w:rsidRPr="00020D08">
        <w:rPr>
          <w:sz w:val="25"/>
          <w:szCs w:val="25"/>
        </w:rPr>
        <w:t>If you can chill the extra food right away, take leftovers home in a "doggy bag."</w:t>
      </w:r>
    </w:p>
    <w:p w:rsidR="00D4016D" w:rsidRPr="00020D08" w:rsidRDefault="00D4016D" w:rsidP="00D4016D">
      <w:pPr>
        <w:pStyle w:val="NoSpacing"/>
        <w:numPr>
          <w:ilvl w:val="0"/>
          <w:numId w:val="17"/>
        </w:numPr>
        <w:rPr>
          <w:sz w:val="25"/>
          <w:szCs w:val="25"/>
        </w:rPr>
      </w:pPr>
      <w:r w:rsidRPr="00020D08">
        <w:rPr>
          <w:sz w:val="25"/>
          <w:szCs w:val="25"/>
        </w:rPr>
        <w:t>When your food is delivered, set aside or pack half of it to go immediately.</w:t>
      </w:r>
    </w:p>
    <w:p w:rsidR="00D4016D" w:rsidRPr="00020D08" w:rsidRDefault="00D4016D" w:rsidP="00D4016D">
      <w:pPr>
        <w:pStyle w:val="NoSpacing"/>
        <w:numPr>
          <w:ilvl w:val="0"/>
          <w:numId w:val="17"/>
        </w:numPr>
        <w:rPr>
          <w:sz w:val="25"/>
          <w:szCs w:val="25"/>
        </w:rPr>
      </w:pPr>
      <w:r w:rsidRPr="00020D08">
        <w:rPr>
          <w:sz w:val="25"/>
          <w:szCs w:val="25"/>
        </w:rPr>
        <w:t>Resign from the "clean your plate club" - when you've eaten enough, leave the rest.</w:t>
      </w:r>
    </w:p>
    <w:p w:rsidR="00D4016D" w:rsidRPr="00020D08" w:rsidRDefault="00D4016D" w:rsidP="00D4016D">
      <w:pPr>
        <w:pStyle w:val="NoSpacing"/>
        <w:numPr>
          <w:ilvl w:val="0"/>
          <w:numId w:val="18"/>
        </w:numPr>
        <w:rPr>
          <w:sz w:val="25"/>
          <w:szCs w:val="25"/>
        </w:rPr>
      </w:pPr>
      <w:r w:rsidRPr="00020D08">
        <w:rPr>
          <w:sz w:val="25"/>
          <w:szCs w:val="25"/>
        </w:rPr>
        <w:t>To keep your meal moderate in calories, fat, and sugars:</w:t>
      </w:r>
    </w:p>
    <w:p w:rsidR="00D4016D" w:rsidRPr="00020D08" w:rsidRDefault="00D4016D" w:rsidP="00D4016D">
      <w:pPr>
        <w:pStyle w:val="NoSpacing"/>
        <w:numPr>
          <w:ilvl w:val="0"/>
          <w:numId w:val="21"/>
        </w:numPr>
        <w:rPr>
          <w:sz w:val="25"/>
          <w:szCs w:val="25"/>
        </w:rPr>
      </w:pPr>
      <w:r w:rsidRPr="00020D08">
        <w:rPr>
          <w:sz w:val="25"/>
          <w:szCs w:val="25"/>
        </w:rPr>
        <w:t>Ask for salad dressing to be served "on the side" so you can add only as much as you want.</w:t>
      </w:r>
    </w:p>
    <w:p w:rsidR="00D4016D" w:rsidRPr="00020D08" w:rsidRDefault="00D4016D" w:rsidP="00D4016D">
      <w:pPr>
        <w:pStyle w:val="NoSpacing"/>
        <w:numPr>
          <w:ilvl w:val="0"/>
          <w:numId w:val="21"/>
        </w:numPr>
        <w:rPr>
          <w:sz w:val="25"/>
          <w:szCs w:val="25"/>
        </w:rPr>
      </w:pPr>
      <w:r w:rsidRPr="00020D08">
        <w:rPr>
          <w:sz w:val="25"/>
          <w:szCs w:val="25"/>
        </w:rPr>
        <w:t>Order foods that do not have creamy sauces or gravies</w:t>
      </w:r>
    </w:p>
    <w:p w:rsidR="00D4016D" w:rsidRPr="00020D08" w:rsidRDefault="00D4016D" w:rsidP="00D4016D">
      <w:pPr>
        <w:pStyle w:val="NoSpacing"/>
        <w:numPr>
          <w:ilvl w:val="0"/>
          <w:numId w:val="21"/>
        </w:numPr>
        <w:rPr>
          <w:sz w:val="25"/>
          <w:szCs w:val="25"/>
        </w:rPr>
      </w:pPr>
      <w:r w:rsidRPr="00020D08">
        <w:rPr>
          <w:sz w:val="25"/>
          <w:szCs w:val="25"/>
        </w:rPr>
        <w:t>Add little or no butter to your food.</w:t>
      </w:r>
    </w:p>
    <w:p w:rsidR="00D4016D" w:rsidRPr="00020D08" w:rsidRDefault="00D4016D" w:rsidP="00D4016D">
      <w:pPr>
        <w:pStyle w:val="NoSpacing"/>
        <w:numPr>
          <w:ilvl w:val="0"/>
          <w:numId w:val="21"/>
        </w:numPr>
        <w:rPr>
          <w:sz w:val="25"/>
          <w:szCs w:val="25"/>
        </w:rPr>
      </w:pPr>
      <w:r w:rsidRPr="00020D08">
        <w:rPr>
          <w:sz w:val="25"/>
          <w:szCs w:val="25"/>
        </w:rPr>
        <w:t>Choose fruits for dessert most often.</w:t>
      </w:r>
    </w:p>
    <w:p w:rsidR="0056795F" w:rsidRPr="00020D08" w:rsidRDefault="00D4016D" w:rsidP="00D4016D">
      <w:pPr>
        <w:pStyle w:val="NoSpacing"/>
        <w:numPr>
          <w:ilvl w:val="0"/>
          <w:numId w:val="18"/>
        </w:numPr>
        <w:rPr>
          <w:sz w:val="25"/>
          <w:szCs w:val="25"/>
        </w:rPr>
      </w:pPr>
      <w:r w:rsidRPr="00020D08">
        <w:rPr>
          <w:sz w:val="25"/>
          <w:szCs w:val="25"/>
        </w:rPr>
        <w:t>On long commutes or shopping trips, pack some fresh fruit, cut-up vegetables, low-fat string cheese sticks, or a handful of unsalted nuts to help you avoid stopping for sweet or fatty snacks.</w:t>
      </w:r>
    </w:p>
    <w:p w:rsidR="0056795F" w:rsidRDefault="0056795F" w:rsidP="0053711E">
      <w:pPr>
        <w:ind w:left="-1080" w:right="-1080"/>
        <w:jc w:val="center"/>
      </w:pPr>
    </w:p>
    <w:p w:rsidR="0056795F" w:rsidRPr="00D4016D" w:rsidRDefault="00D4016D" w:rsidP="0053711E">
      <w:pPr>
        <w:ind w:left="-1080" w:right="-1080"/>
        <w:jc w:val="center"/>
        <w:rPr>
          <w:u w:val="single"/>
        </w:rPr>
      </w:pPr>
      <w:r>
        <w:t xml:space="preserve">Source: USDA Choose My Plate - </w:t>
      </w:r>
      <w:hyperlink r:id="rId7" w:history="1">
        <w:r w:rsidRPr="00D4016D">
          <w:rPr>
            <w:rStyle w:val="Hyperlink"/>
            <w:u w:val="single"/>
          </w:rPr>
          <w:t>http://www.choosemyplate.gov/healthy-eating-tips/tips-for-eating-out.html</w:t>
        </w:r>
      </w:hyperlink>
      <w:r w:rsidRPr="00D4016D">
        <w:rPr>
          <w:u w:val="single"/>
        </w:rPr>
        <w:t xml:space="preserve"> </w:t>
      </w:r>
    </w:p>
    <w:p w:rsidR="0056795F" w:rsidRDefault="00D35B57" w:rsidP="0053711E">
      <w:pPr>
        <w:ind w:left="-1080" w:right="-1080"/>
        <w:jc w:val="center"/>
      </w:pPr>
      <w:r w:rsidRPr="00D35B57">
        <w:drawing>
          <wp:inline distT="0" distB="0" distL="0" distR="0">
            <wp:extent cx="838200" cy="558800"/>
            <wp:effectExtent l="19050" t="0" r="0" b="0"/>
            <wp:docPr id="3"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8" cstate="print"/>
                    <a:stretch>
                      <a:fillRect/>
                    </a:stretch>
                  </pic:blipFill>
                  <pic:spPr>
                    <a:xfrm>
                      <a:off x="0" y="0"/>
                      <a:ext cx="838200" cy="558800"/>
                    </a:xfrm>
                    <a:prstGeom prst="rect">
                      <a:avLst/>
                    </a:prstGeom>
                  </pic:spPr>
                </pic:pic>
              </a:graphicData>
            </a:graphic>
          </wp:inline>
        </w:drawing>
      </w:r>
    </w:p>
    <w:p w:rsidR="0053711E" w:rsidRPr="0017363E" w:rsidRDefault="000B13BC" w:rsidP="0053711E">
      <w:pPr>
        <w:ind w:left="-1080" w:right="-1080"/>
        <w:jc w:val="center"/>
        <w:rPr>
          <w:rFonts w:ascii="Arial" w:hAnsi="Arial" w:cs="Arial"/>
          <w:b/>
          <w:sz w:val="10"/>
          <w:szCs w:val="10"/>
          <w:u w:val="single"/>
        </w:rPr>
      </w:pPr>
      <w:hyperlink r:id="rId9"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020D08" w:rsidRDefault="00020D08" w:rsidP="0017363E">
      <w:pPr>
        <w:pStyle w:val="Default"/>
        <w:rPr>
          <w:rFonts w:ascii="Tahoma" w:hAnsi="Tahoma" w:cs="Tahoma"/>
          <w:color w:val="0000FF"/>
          <w:sz w:val="20"/>
          <w:szCs w:val="20"/>
        </w:rPr>
      </w:pPr>
    </w:p>
    <w:p w:rsidR="008E437F" w:rsidRDefault="0053711E" w:rsidP="0017363E">
      <w:pPr>
        <w:pStyle w:val="Default"/>
      </w:pPr>
      <w:r w:rsidRPr="001A4794">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w:t>
      </w:r>
      <w:smartTag w:uri="urn:schemas-microsoft-com:office:smarttags" w:element="place">
        <w:smartTag w:uri="urn:schemas-microsoft-com:office:smarttags" w:element="PlaceType">
          <w:r w:rsidRPr="001A4794">
            <w:rPr>
              <w:rFonts w:ascii="Tahoma" w:hAnsi="Tahoma" w:cs="Tahoma"/>
              <w:color w:val="0000FF"/>
              <w:sz w:val="20"/>
              <w:szCs w:val="20"/>
            </w:rPr>
            <w:t>Commonwealth</w:t>
          </w:r>
        </w:smartTag>
        <w:r w:rsidRPr="001A4794">
          <w:rPr>
            <w:rFonts w:ascii="Tahoma" w:hAnsi="Tahoma" w:cs="Tahoma"/>
            <w:color w:val="0000FF"/>
            <w:sz w:val="20"/>
            <w:szCs w:val="20"/>
          </w:rPr>
          <w:t xml:space="preserve"> of </w:t>
        </w:r>
        <w:smartTag w:uri="urn:schemas-microsoft-com:office:smarttags" w:element="PlaceName">
          <w:r w:rsidRPr="001A4794">
            <w:rPr>
              <w:rFonts w:ascii="Tahoma" w:hAnsi="Tahoma" w:cs="Tahoma"/>
              <w:color w:val="0000FF"/>
              <w:sz w:val="20"/>
              <w:szCs w:val="20"/>
            </w:rPr>
            <w:t>Virginia</w:t>
          </w:r>
        </w:smartTag>
      </w:smartTag>
      <w:r w:rsidRPr="001A4794">
        <w:rPr>
          <w:rFonts w:ascii="Tahoma" w:hAnsi="Tahoma" w:cs="Tahoma"/>
          <w:color w:val="0000FF"/>
          <w:sz w:val="20"/>
          <w:szCs w:val="20"/>
        </w:rPr>
        <w:t xml:space="preserve">, CommonHealth, or any particular agency and are offered for educational purposes.  If you have questions or concerns about this article, please email us at </w:t>
      </w:r>
      <w:hyperlink r:id="rId10" w:history="1">
        <w:r w:rsidRPr="001A4794">
          <w:rPr>
            <w:rFonts w:ascii="Tahoma" w:hAnsi="Tahoma" w:cs="Tahoma"/>
            <w:color w:val="0000FF"/>
            <w:sz w:val="20"/>
            <w:u w:val="single"/>
          </w:rPr>
          <w:t>wellness@dhrm.virginia.gov</w:t>
        </w:r>
      </w:hyperlink>
    </w:p>
    <w:sectPr w:rsidR="008E437F"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B81364"/>
    <w:multiLevelType w:val="hybridMultilevel"/>
    <w:tmpl w:val="504276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C10441"/>
    <w:multiLevelType w:val="hybridMultilevel"/>
    <w:tmpl w:val="BAB8BCA4"/>
    <w:lvl w:ilvl="0" w:tplc="0409000B">
      <w:start w:val="1"/>
      <w:numFmt w:val="bullet"/>
      <w:lvlText w:val=""/>
      <w:lvlJc w:val="left"/>
      <w:pPr>
        <w:ind w:left="173" w:hanging="360"/>
      </w:pPr>
      <w:rPr>
        <w:rFonts w:ascii="Wingdings" w:hAnsi="Wingdings"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2F994529"/>
    <w:multiLevelType w:val="hybridMultilevel"/>
    <w:tmpl w:val="FBE04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8">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9">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373501"/>
    <w:multiLevelType w:val="hybridMultilevel"/>
    <w:tmpl w:val="28C8FF2A"/>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1">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2">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BE7A3F"/>
    <w:multiLevelType w:val="hybridMultilevel"/>
    <w:tmpl w:val="DE921932"/>
    <w:lvl w:ilvl="0" w:tplc="0409000B">
      <w:start w:val="1"/>
      <w:numFmt w:val="bullet"/>
      <w:lvlText w:val=""/>
      <w:lvlJc w:val="left"/>
      <w:pPr>
        <w:ind w:left="173" w:hanging="360"/>
      </w:pPr>
      <w:rPr>
        <w:rFonts w:ascii="Wingdings" w:hAnsi="Wingdings"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4">
    <w:nsid w:val="6AC13040"/>
    <w:multiLevelType w:val="hybridMultilevel"/>
    <w:tmpl w:val="9A2AE6BA"/>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5">
    <w:nsid w:val="6F6E2B3B"/>
    <w:multiLevelType w:val="hybridMultilevel"/>
    <w:tmpl w:val="E54A09C8"/>
    <w:lvl w:ilvl="0" w:tplc="0409000B">
      <w:start w:val="1"/>
      <w:numFmt w:val="bullet"/>
      <w:lvlText w:val=""/>
      <w:lvlJc w:val="left"/>
      <w:pPr>
        <w:ind w:left="173" w:hanging="360"/>
      </w:pPr>
      <w:rPr>
        <w:rFonts w:ascii="Wingdings" w:hAnsi="Wingdings"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6">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7">
    <w:nsid w:val="78CA3927"/>
    <w:multiLevelType w:val="hybridMultilevel"/>
    <w:tmpl w:val="7B20E9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9">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2"/>
  </w:num>
  <w:num w:numId="4">
    <w:abstractNumId w:val="19"/>
  </w:num>
  <w:num w:numId="5">
    <w:abstractNumId w:val="18"/>
  </w:num>
  <w:num w:numId="6">
    <w:abstractNumId w:val="1"/>
  </w:num>
  <w:num w:numId="7">
    <w:abstractNumId w:val="8"/>
  </w:num>
  <w:num w:numId="8">
    <w:abstractNumId w:val="16"/>
  </w:num>
  <w:num w:numId="9">
    <w:abstractNumId w:val="3"/>
  </w:num>
  <w:num w:numId="10">
    <w:abstractNumId w:val="7"/>
  </w:num>
  <w:num w:numId="11">
    <w:abstractNumId w:val="11"/>
  </w:num>
  <w:num w:numId="12">
    <w:abstractNumId w:val="20"/>
  </w:num>
  <w:num w:numId="13">
    <w:abstractNumId w:val="0"/>
  </w:num>
  <w:num w:numId="14">
    <w:abstractNumId w:val="15"/>
  </w:num>
  <w:num w:numId="15">
    <w:abstractNumId w:val="5"/>
  </w:num>
  <w:num w:numId="16">
    <w:abstractNumId w:val="4"/>
  </w:num>
  <w:num w:numId="17">
    <w:abstractNumId w:val="10"/>
  </w:num>
  <w:num w:numId="18">
    <w:abstractNumId w:val="13"/>
  </w:num>
  <w:num w:numId="19">
    <w:abstractNumId w:val="6"/>
  </w:num>
  <w:num w:numId="20">
    <w:abstractNumId w:val="17"/>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020D08"/>
    <w:rsid w:val="000B13BC"/>
    <w:rsid w:val="0017363E"/>
    <w:rsid w:val="001C0C05"/>
    <w:rsid w:val="00235362"/>
    <w:rsid w:val="002B3914"/>
    <w:rsid w:val="00395A69"/>
    <w:rsid w:val="0053711E"/>
    <w:rsid w:val="0056795F"/>
    <w:rsid w:val="005B693B"/>
    <w:rsid w:val="006846FB"/>
    <w:rsid w:val="006F5AC9"/>
    <w:rsid w:val="0080763C"/>
    <w:rsid w:val="00867EA9"/>
    <w:rsid w:val="008E437F"/>
    <w:rsid w:val="00A3096F"/>
    <w:rsid w:val="00A367FF"/>
    <w:rsid w:val="00C43305"/>
    <w:rsid w:val="00C659A4"/>
    <w:rsid w:val="00D35B57"/>
    <w:rsid w:val="00D4016D"/>
    <w:rsid w:val="00DF5688"/>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1">
    <w:name w:val="heading 1"/>
    <w:basedOn w:val="Normal"/>
    <w:link w:val="Heading1Char"/>
    <w:uiPriority w:val="9"/>
    <w:qFormat/>
    <w:rsid w:val="00D4016D"/>
    <w:pPr>
      <w:spacing w:before="100" w:beforeAutospacing="1" w:after="100" w:afterAutospacing="1" w:line="240" w:lineRule="auto"/>
      <w:ind w:left="0" w:right="0"/>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4016D"/>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6594861">
      <w:bodyDiv w:val="1"/>
      <w:marLeft w:val="0"/>
      <w:marRight w:val="0"/>
      <w:marTop w:val="0"/>
      <w:marBottom w:val="0"/>
      <w:divBdr>
        <w:top w:val="none" w:sz="0" w:space="0" w:color="auto"/>
        <w:left w:val="none" w:sz="0" w:space="0" w:color="auto"/>
        <w:bottom w:val="none" w:sz="0" w:space="0" w:color="auto"/>
        <w:right w:val="none" w:sz="0" w:space="0" w:color="auto"/>
      </w:divBdr>
      <w:divsChild>
        <w:div w:id="1415132235">
          <w:marLeft w:val="0"/>
          <w:marRight w:val="0"/>
          <w:marTop w:val="0"/>
          <w:marBottom w:val="0"/>
          <w:divBdr>
            <w:top w:val="none" w:sz="0" w:space="0" w:color="auto"/>
            <w:left w:val="none" w:sz="0" w:space="0" w:color="auto"/>
            <w:bottom w:val="none" w:sz="0" w:space="0" w:color="auto"/>
            <w:right w:val="none" w:sz="0" w:space="0" w:color="auto"/>
          </w:divBdr>
          <w:divsChild>
            <w:div w:id="1258363818">
              <w:marLeft w:val="0"/>
              <w:marRight w:val="0"/>
              <w:marTop w:val="0"/>
              <w:marBottom w:val="0"/>
              <w:divBdr>
                <w:top w:val="none" w:sz="0" w:space="0" w:color="auto"/>
                <w:left w:val="none" w:sz="0" w:space="0" w:color="auto"/>
                <w:bottom w:val="none" w:sz="0" w:space="0" w:color="auto"/>
                <w:right w:val="none" w:sz="0" w:space="0" w:color="auto"/>
              </w:divBdr>
              <w:divsChild>
                <w:div w:id="2045519910">
                  <w:marLeft w:val="0"/>
                  <w:marRight w:val="0"/>
                  <w:marTop w:val="0"/>
                  <w:marBottom w:val="0"/>
                  <w:divBdr>
                    <w:top w:val="none" w:sz="0" w:space="0" w:color="auto"/>
                    <w:left w:val="none" w:sz="0" w:space="0" w:color="auto"/>
                    <w:bottom w:val="none" w:sz="0" w:space="0" w:color="auto"/>
                    <w:right w:val="none" w:sz="0" w:space="0" w:color="auto"/>
                  </w:divBdr>
                  <w:divsChild>
                    <w:div w:id="1411733456">
                      <w:marLeft w:val="0"/>
                      <w:marRight w:val="0"/>
                      <w:marTop w:val="0"/>
                      <w:marBottom w:val="0"/>
                      <w:divBdr>
                        <w:top w:val="none" w:sz="0" w:space="0" w:color="auto"/>
                        <w:left w:val="none" w:sz="0" w:space="0" w:color="auto"/>
                        <w:bottom w:val="none" w:sz="0" w:space="0" w:color="auto"/>
                        <w:right w:val="none" w:sz="0" w:space="0" w:color="auto"/>
                      </w:divBdr>
                      <w:divsChild>
                        <w:div w:id="951089062">
                          <w:marLeft w:val="0"/>
                          <w:marRight w:val="0"/>
                          <w:marTop w:val="0"/>
                          <w:marBottom w:val="0"/>
                          <w:divBdr>
                            <w:top w:val="none" w:sz="0" w:space="0" w:color="auto"/>
                            <w:left w:val="none" w:sz="0" w:space="0" w:color="auto"/>
                            <w:bottom w:val="none" w:sz="0" w:space="0" w:color="auto"/>
                            <w:right w:val="none" w:sz="0" w:space="0" w:color="auto"/>
                          </w:divBdr>
                          <w:divsChild>
                            <w:div w:id="964432605">
                              <w:marLeft w:val="0"/>
                              <w:marRight w:val="0"/>
                              <w:marTop w:val="0"/>
                              <w:marBottom w:val="0"/>
                              <w:divBdr>
                                <w:top w:val="none" w:sz="0" w:space="0" w:color="auto"/>
                                <w:left w:val="none" w:sz="0" w:space="0" w:color="auto"/>
                                <w:bottom w:val="none" w:sz="0" w:space="0" w:color="auto"/>
                                <w:right w:val="none" w:sz="0" w:space="0" w:color="auto"/>
                              </w:divBdr>
                              <w:divsChild>
                                <w:div w:id="163100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057359">
      <w:bodyDiv w:val="1"/>
      <w:marLeft w:val="0"/>
      <w:marRight w:val="0"/>
      <w:marTop w:val="0"/>
      <w:marBottom w:val="0"/>
      <w:divBdr>
        <w:top w:val="none" w:sz="0" w:space="0" w:color="auto"/>
        <w:left w:val="none" w:sz="0" w:space="0" w:color="auto"/>
        <w:bottom w:val="none" w:sz="0" w:space="0" w:color="auto"/>
        <w:right w:val="none" w:sz="0" w:space="0" w:color="auto"/>
      </w:divBdr>
      <w:divsChild>
        <w:div w:id="1446652970">
          <w:marLeft w:val="0"/>
          <w:marRight w:val="0"/>
          <w:marTop w:val="0"/>
          <w:marBottom w:val="0"/>
          <w:divBdr>
            <w:top w:val="none" w:sz="0" w:space="0" w:color="auto"/>
            <w:left w:val="none" w:sz="0" w:space="0" w:color="auto"/>
            <w:bottom w:val="none" w:sz="0" w:space="0" w:color="auto"/>
            <w:right w:val="none" w:sz="0" w:space="0" w:color="auto"/>
          </w:divBdr>
          <w:divsChild>
            <w:div w:id="1461727051">
              <w:marLeft w:val="0"/>
              <w:marRight w:val="0"/>
              <w:marTop w:val="0"/>
              <w:marBottom w:val="0"/>
              <w:divBdr>
                <w:top w:val="none" w:sz="0" w:space="0" w:color="auto"/>
                <w:left w:val="none" w:sz="0" w:space="0" w:color="auto"/>
                <w:bottom w:val="none" w:sz="0" w:space="0" w:color="auto"/>
                <w:right w:val="none" w:sz="0" w:space="0" w:color="auto"/>
              </w:divBdr>
              <w:divsChild>
                <w:div w:id="1250313964">
                  <w:marLeft w:val="0"/>
                  <w:marRight w:val="0"/>
                  <w:marTop w:val="0"/>
                  <w:marBottom w:val="0"/>
                  <w:divBdr>
                    <w:top w:val="none" w:sz="0" w:space="0" w:color="auto"/>
                    <w:left w:val="none" w:sz="0" w:space="0" w:color="auto"/>
                    <w:bottom w:val="none" w:sz="0" w:space="0" w:color="auto"/>
                    <w:right w:val="none" w:sz="0" w:space="0" w:color="auto"/>
                  </w:divBdr>
                  <w:divsChild>
                    <w:div w:id="247620293">
                      <w:marLeft w:val="0"/>
                      <w:marRight w:val="0"/>
                      <w:marTop w:val="0"/>
                      <w:marBottom w:val="0"/>
                      <w:divBdr>
                        <w:top w:val="none" w:sz="0" w:space="0" w:color="auto"/>
                        <w:left w:val="none" w:sz="0" w:space="0" w:color="auto"/>
                        <w:bottom w:val="none" w:sz="0" w:space="0" w:color="auto"/>
                        <w:right w:val="none" w:sz="0" w:space="0" w:color="auto"/>
                      </w:divBdr>
                      <w:divsChild>
                        <w:div w:id="824737337">
                          <w:marLeft w:val="0"/>
                          <w:marRight w:val="0"/>
                          <w:marTop w:val="0"/>
                          <w:marBottom w:val="0"/>
                          <w:divBdr>
                            <w:top w:val="none" w:sz="0" w:space="0" w:color="auto"/>
                            <w:left w:val="none" w:sz="0" w:space="0" w:color="auto"/>
                            <w:bottom w:val="none" w:sz="0" w:space="0" w:color="auto"/>
                            <w:right w:val="none" w:sz="0" w:space="0" w:color="auto"/>
                          </w:divBdr>
                          <w:divsChild>
                            <w:div w:id="914128863">
                              <w:marLeft w:val="0"/>
                              <w:marRight w:val="0"/>
                              <w:marTop w:val="0"/>
                              <w:marBottom w:val="0"/>
                              <w:divBdr>
                                <w:top w:val="none" w:sz="0" w:space="0" w:color="auto"/>
                                <w:left w:val="none" w:sz="0" w:space="0" w:color="auto"/>
                                <w:bottom w:val="none" w:sz="0" w:space="0" w:color="auto"/>
                                <w:right w:val="none" w:sz="0" w:space="0" w:color="auto"/>
                              </w:divBdr>
                              <w:divsChild>
                                <w:div w:id="639844875">
                                  <w:marLeft w:val="0"/>
                                  <w:marRight w:val="0"/>
                                  <w:marTop w:val="0"/>
                                  <w:marBottom w:val="0"/>
                                  <w:divBdr>
                                    <w:top w:val="none" w:sz="0" w:space="0" w:color="auto"/>
                                    <w:left w:val="none" w:sz="0" w:space="0" w:color="auto"/>
                                    <w:bottom w:val="none" w:sz="0" w:space="0" w:color="auto"/>
                                    <w:right w:val="none" w:sz="0" w:space="0" w:color="auto"/>
                                  </w:divBdr>
                                  <w:divsChild>
                                    <w:div w:id="178896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326029">
      <w:bodyDiv w:val="1"/>
      <w:marLeft w:val="0"/>
      <w:marRight w:val="0"/>
      <w:marTop w:val="0"/>
      <w:marBottom w:val="0"/>
      <w:divBdr>
        <w:top w:val="none" w:sz="0" w:space="0" w:color="auto"/>
        <w:left w:val="none" w:sz="0" w:space="0" w:color="auto"/>
        <w:bottom w:val="none" w:sz="0" w:space="0" w:color="auto"/>
        <w:right w:val="none" w:sz="0" w:space="0" w:color="auto"/>
      </w:divBdr>
      <w:divsChild>
        <w:div w:id="1807116225">
          <w:marLeft w:val="0"/>
          <w:marRight w:val="0"/>
          <w:marTop w:val="0"/>
          <w:marBottom w:val="0"/>
          <w:divBdr>
            <w:top w:val="none" w:sz="0" w:space="0" w:color="auto"/>
            <w:left w:val="none" w:sz="0" w:space="0" w:color="auto"/>
            <w:bottom w:val="none" w:sz="0" w:space="0" w:color="auto"/>
            <w:right w:val="none" w:sz="0" w:space="0" w:color="auto"/>
          </w:divBdr>
          <w:divsChild>
            <w:div w:id="990862428">
              <w:marLeft w:val="0"/>
              <w:marRight w:val="0"/>
              <w:marTop w:val="0"/>
              <w:marBottom w:val="0"/>
              <w:divBdr>
                <w:top w:val="none" w:sz="0" w:space="0" w:color="auto"/>
                <w:left w:val="none" w:sz="0" w:space="0" w:color="auto"/>
                <w:bottom w:val="none" w:sz="0" w:space="0" w:color="auto"/>
                <w:right w:val="none" w:sz="0" w:space="0" w:color="auto"/>
              </w:divBdr>
              <w:divsChild>
                <w:div w:id="1063990627">
                  <w:marLeft w:val="0"/>
                  <w:marRight w:val="0"/>
                  <w:marTop w:val="0"/>
                  <w:marBottom w:val="0"/>
                  <w:divBdr>
                    <w:top w:val="none" w:sz="0" w:space="0" w:color="auto"/>
                    <w:left w:val="none" w:sz="0" w:space="0" w:color="auto"/>
                    <w:bottom w:val="none" w:sz="0" w:space="0" w:color="auto"/>
                    <w:right w:val="none" w:sz="0" w:space="0" w:color="auto"/>
                  </w:divBdr>
                  <w:divsChild>
                    <w:div w:id="1007370987">
                      <w:marLeft w:val="0"/>
                      <w:marRight w:val="0"/>
                      <w:marTop w:val="0"/>
                      <w:marBottom w:val="0"/>
                      <w:divBdr>
                        <w:top w:val="none" w:sz="0" w:space="0" w:color="auto"/>
                        <w:left w:val="none" w:sz="0" w:space="0" w:color="auto"/>
                        <w:bottom w:val="none" w:sz="0" w:space="0" w:color="auto"/>
                        <w:right w:val="none" w:sz="0" w:space="0" w:color="auto"/>
                      </w:divBdr>
                      <w:divsChild>
                        <w:div w:id="1867907687">
                          <w:marLeft w:val="0"/>
                          <w:marRight w:val="0"/>
                          <w:marTop w:val="0"/>
                          <w:marBottom w:val="0"/>
                          <w:divBdr>
                            <w:top w:val="none" w:sz="0" w:space="0" w:color="auto"/>
                            <w:left w:val="none" w:sz="0" w:space="0" w:color="auto"/>
                            <w:bottom w:val="none" w:sz="0" w:space="0" w:color="auto"/>
                            <w:right w:val="none" w:sz="0" w:space="0" w:color="auto"/>
                          </w:divBdr>
                          <w:divsChild>
                            <w:div w:id="2091341593">
                              <w:marLeft w:val="0"/>
                              <w:marRight w:val="0"/>
                              <w:marTop w:val="0"/>
                              <w:marBottom w:val="0"/>
                              <w:divBdr>
                                <w:top w:val="none" w:sz="0" w:space="0" w:color="auto"/>
                                <w:left w:val="none" w:sz="0" w:space="0" w:color="auto"/>
                                <w:bottom w:val="none" w:sz="0" w:space="0" w:color="auto"/>
                                <w:right w:val="none" w:sz="0" w:space="0" w:color="auto"/>
                              </w:divBdr>
                              <w:divsChild>
                                <w:div w:id="2091466923">
                                  <w:marLeft w:val="0"/>
                                  <w:marRight w:val="0"/>
                                  <w:marTop w:val="0"/>
                                  <w:marBottom w:val="0"/>
                                  <w:divBdr>
                                    <w:top w:val="none" w:sz="0" w:space="0" w:color="auto"/>
                                    <w:left w:val="none" w:sz="0" w:space="0" w:color="auto"/>
                                    <w:bottom w:val="none" w:sz="0" w:space="0" w:color="auto"/>
                                    <w:right w:val="none" w:sz="0" w:space="0" w:color="auto"/>
                                  </w:divBdr>
                                  <w:divsChild>
                                    <w:div w:id="90237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www.choosemyplate.gov/healthy-eating-tips/tips-for-eating-out.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wellness@dhrm.virginia.gov" TargetMode="External"/><Relationship Id="rId4" Type="http://schemas.openxmlformats.org/officeDocument/2006/relationships/settings" Target="settings.xml"/><Relationship Id="rId9"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92D972-4DEE-4C7F-937C-B2B7372E8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qud27891</cp:lastModifiedBy>
  <cp:revision>4</cp:revision>
  <dcterms:created xsi:type="dcterms:W3CDTF">2014-05-16T02:21:00Z</dcterms:created>
  <dcterms:modified xsi:type="dcterms:W3CDTF">2014-06-18T18:42:00Z</dcterms:modified>
</cp:coreProperties>
</file>