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4990" w:rsidRDefault="008E437F" w:rsidP="0056795F">
      <w:pPr>
        <w:jc w:val="center"/>
        <w:rPr>
          <w:rFonts w:ascii="Engravers MT" w:hAnsi="Engravers MT"/>
          <w:sz w:val="32"/>
          <w:szCs w:val="32"/>
        </w:rPr>
      </w:pPr>
      <w:r>
        <w:rPr>
          <w:noProof/>
        </w:rPr>
        <w:drawing>
          <wp:inline distT="0" distB="0" distL="0" distR="0">
            <wp:extent cx="838200" cy="558800"/>
            <wp:effectExtent l="19050" t="0" r="0" b="0"/>
            <wp:docPr id="1" name="Picture 0" descr="CHLOGVA blue and green cop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HLOGVA blue and green copy.jpg"/>
                    <pic:cNvPicPr/>
                  </pic:nvPicPr>
                  <pic:blipFill>
                    <a:blip r:embed="rId6" cstate="print"/>
                    <a:stretch>
                      <a:fillRect/>
                    </a:stretch>
                  </pic:blipFill>
                  <pic:spPr>
                    <a:xfrm>
                      <a:off x="0" y="0"/>
                      <a:ext cx="838200" cy="558800"/>
                    </a:xfrm>
                    <a:prstGeom prst="rect">
                      <a:avLst/>
                    </a:prstGeom>
                  </pic:spPr>
                </pic:pic>
              </a:graphicData>
            </a:graphic>
          </wp:inline>
        </w:drawing>
      </w:r>
      <w:r w:rsidR="00DF4990">
        <w:rPr>
          <w:rFonts w:ascii="Engravers MT" w:hAnsi="Engravers MT"/>
          <w:sz w:val="32"/>
          <w:szCs w:val="32"/>
        </w:rPr>
        <w:t xml:space="preserve">     </w:t>
      </w:r>
      <w:r w:rsidR="00077EBC" w:rsidRPr="00077EBC">
        <w:rPr>
          <w:rFonts w:asciiTheme="majorHAnsi" w:hAnsiTheme="majorHAnsi"/>
          <w:sz w:val="38"/>
          <w:szCs w:val="38"/>
        </w:rPr>
        <w:t>Exercise for Stronger Knees and Hips</w:t>
      </w:r>
      <w:r w:rsidR="00DF4990">
        <w:rPr>
          <w:rFonts w:ascii="Engravers MT" w:hAnsi="Engravers MT"/>
          <w:sz w:val="32"/>
          <w:szCs w:val="32"/>
        </w:rPr>
        <w:t xml:space="preserve">     </w:t>
      </w:r>
      <w:r w:rsidR="00DF4990" w:rsidRPr="006614AF">
        <w:rPr>
          <w:rFonts w:ascii="Engravers MT" w:hAnsi="Engravers MT"/>
          <w:noProof/>
          <w:sz w:val="32"/>
          <w:szCs w:val="32"/>
        </w:rPr>
        <w:drawing>
          <wp:inline distT="0" distB="0" distL="0" distR="0">
            <wp:extent cx="676275" cy="666750"/>
            <wp:effectExtent l="19050" t="0" r="0" b="0"/>
            <wp:docPr id="3" name="Object 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990600" cy="1066800"/>
                      <a:chOff x="7772400" y="5562600"/>
                      <a:chExt cx="990600" cy="1066800"/>
                    </a:xfrm>
                  </a:grpSpPr>
                  <a:grpSp>
                    <a:nvGrpSpPr>
                      <a:cNvPr id="4" name="Group 13"/>
                      <a:cNvGrpSpPr/>
                    </a:nvGrpSpPr>
                    <a:grpSpPr>
                      <a:xfrm>
                        <a:off x="7772400" y="5562600"/>
                        <a:ext cx="990600" cy="1066800"/>
                        <a:chOff x="3571875" y="2286000"/>
                        <a:chExt cx="2000250" cy="2286000"/>
                      </a:xfrm>
                    </a:grpSpPr>
                    <a:pic>
                      <a:nvPicPr>
                        <a:cNvPr id="5" name="Picture 4" descr="C:\Users\rsi45178\Pictures\apple1.bmp"/>
                        <a:cNvPicPr/>
                      </a:nvPicPr>
                      <a:blipFill>
                        <a:blip r:embed="rId7" cstate="print">
                          <a:clrChange>
                            <a:clrFrom>
                              <a:srgbClr val="FFFFFF"/>
                            </a:clrFrom>
                            <a:clrTo>
                              <a:srgbClr val="FFFFFF">
                                <a:alpha val="0"/>
                              </a:srgbClr>
                            </a:clrTo>
                          </a:clrChange>
                        </a:blip>
                        <a:srcRect/>
                        <a:stretch>
                          <a:fillRect/>
                        </a:stretch>
                      </a:blipFill>
                      <a:spPr bwMode="auto">
                        <a:xfrm>
                          <a:off x="3571875" y="2286000"/>
                          <a:ext cx="2000250" cy="2286000"/>
                        </a:xfrm>
                        <a:prstGeom prst="rect">
                          <a:avLst/>
                        </a:prstGeom>
                        <a:noFill/>
                        <a:ln w="9525">
                          <a:noFill/>
                          <a:miter lim="800000"/>
                          <a:headEnd/>
                          <a:tailEnd/>
                        </a:ln>
                      </a:spPr>
                    </a:pic>
                    <a:sp>
                      <a:nvSpPr>
                        <a:cNvPr id="6" name="AutoShape 2"/>
                        <a:cNvSpPr>
                          <a:spLocks noChangeArrowheads="1"/>
                        </a:cNvSpPr>
                      </a:nvSpPr>
                      <a:spPr bwMode="auto">
                        <a:xfrm>
                          <a:off x="3810000" y="3048000"/>
                          <a:ext cx="1523999" cy="1295400"/>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63500" cmpd="thickThin">
                          <a:solidFill>
                            <a:srgbClr val="C0504D"/>
                          </a:solidFill>
                          <a:miter lim="800000"/>
                          <a:headEnd/>
                          <a:tailEnd/>
                        </a:ln>
                        <a:effectLst/>
                      </a:spPr>
                      <a:txSp>
                        <a:txBody>
                          <a:bodyPr vert="horz" wrap="square" lIns="91440" tIns="45720" rIns="91440" bIns="45720" numCol="1" anchor="t" anchorCtr="0" compatLnSpc="1">
                            <a:prstTxWarp prst="textNoShape">
                              <a:avLst/>
                            </a:prstTxWarp>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endParaRPr lang="en-US" dirty="0"/>
                          </a:p>
                        </a:txBody>
                        <a:useSpRect/>
                      </a:txSp>
                    </a:sp>
                  </a:grpSp>
                </lc:lockedCanvas>
              </a:graphicData>
            </a:graphic>
          </wp:inline>
        </w:drawing>
      </w:r>
    </w:p>
    <w:p w:rsidR="00DF4990" w:rsidRPr="00DF4990" w:rsidRDefault="00DF4990" w:rsidP="00077EBC">
      <w:pPr>
        <w:pStyle w:val="NoSpacing"/>
      </w:pPr>
      <w:r w:rsidRPr="00DF4990">
        <w:t>Exercise is more than just a good health habit; it’s also a specific and effective treatment for many knee and hip problems. Strength in the muscles around a damaged knee or hip can help support that joint by taking over some of its responsibilities. For example, your hips have to do less work to support your body weight if your quadriceps, gluteals, hamstrings, and abdominal muscles are stronger. A strong quadriceps can take over the shock-absorbing role usually played by the meniscus or cartilage in the knee.</w:t>
      </w:r>
    </w:p>
    <w:p w:rsidR="001D1395" w:rsidRDefault="001D1395" w:rsidP="00077EBC">
      <w:pPr>
        <w:pStyle w:val="NoSpacing"/>
      </w:pPr>
    </w:p>
    <w:p w:rsidR="00DF4990" w:rsidRPr="00DF4990" w:rsidRDefault="00DF4990" w:rsidP="00077EBC">
      <w:pPr>
        <w:pStyle w:val="NoSpacing"/>
      </w:pPr>
      <w:r w:rsidRPr="00DF4990">
        <w:t>The proper balance of strength in the muscles can hold the joint in the most functional and least painful position. With any knee or hip problem, the first muscles to lose strength are the largest antigravity muscles, the quadriceps and gluteals, so an exercise plan for any injury is likely to focus on these.</w:t>
      </w:r>
    </w:p>
    <w:p w:rsidR="001D1395" w:rsidRDefault="001D1395" w:rsidP="00077EBC">
      <w:pPr>
        <w:pStyle w:val="NoSpacing"/>
      </w:pPr>
    </w:p>
    <w:p w:rsidR="00DF4990" w:rsidRPr="00DF4990" w:rsidRDefault="00DF4990" w:rsidP="00077EBC">
      <w:pPr>
        <w:pStyle w:val="NoSpacing"/>
      </w:pPr>
      <w:r w:rsidRPr="00DF4990">
        <w:t>Muscles work in pairs — one contracts while the opposing one relaxes. For example, when you straighten your knee, your quadriceps on the front of your thigh contracts, and the hamstrings on the back relax. Imbalances in the function of paired muscles can cause joint problems and invite injury. If your hamstrings are tight, your quadriceps can’t contract fully and may weaken, so exercise the quadriceps and hamstrings (the opposing muscles) equally. Flexibility exercises (to stretch and relax specific muscles) are an important part of an exercise plan to improve joint function.</w:t>
      </w:r>
    </w:p>
    <w:p w:rsidR="001D1395" w:rsidRDefault="001D1395" w:rsidP="00077EBC">
      <w:pPr>
        <w:pStyle w:val="NoSpacing"/>
        <w:rPr>
          <w:b/>
          <w:bCs/>
        </w:rPr>
      </w:pPr>
    </w:p>
    <w:p w:rsidR="00483186" w:rsidRPr="00483186" w:rsidRDefault="00DF4990" w:rsidP="00077EBC">
      <w:pPr>
        <w:pStyle w:val="NoSpacing"/>
        <w:rPr>
          <w:b/>
          <w:bCs/>
          <w:u w:val="single"/>
        </w:rPr>
      </w:pPr>
      <w:r w:rsidRPr="00483186">
        <w:rPr>
          <w:b/>
          <w:bCs/>
          <w:u w:val="single"/>
        </w:rPr>
        <w:t>Closed-chain exercising</w:t>
      </w:r>
    </w:p>
    <w:p w:rsidR="00DF4990" w:rsidRPr="00DF4990" w:rsidRDefault="00DF4990" w:rsidP="00077EBC">
      <w:pPr>
        <w:pStyle w:val="NoSpacing"/>
      </w:pPr>
      <w:r w:rsidRPr="00DF4990">
        <w:t>Physical therapists have emphasized the distinction between open-chain and closed-chain exercises. The chain referred to is a series of body parts, such as a hip, knee, ankle, and foot.</w:t>
      </w:r>
      <w:r w:rsidR="00483186">
        <w:t xml:space="preserve"> </w:t>
      </w:r>
      <w:r w:rsidRPr="00DF4990">
        <w:t>In an open-chain exercise, the body is stationary while the limb moves. In closed-chain exercise, the limb is stationary while the body moves. For example, a squat is a closed-chain exercise because your feet stay stationary while your quadriceps do the work. In contrast, a seated leg extension is an open-chain maneuver, because your seated body is still, but your leg moves as you extend it.</w:t>
      </w:r>
    </w:p>
    <w:p w:rsidR="00483186" w:rsidRDefault="00483186" w:rsidP="00077EBC">
      <w:pPr>
        <w:pStyle w:val="NoSpacing"/>
      </w:pPr>
    </w:p>
    <w:p w:rsidR="00DF4990" w:rsidRPr="00DF4990" w:rsidRDefault="00DF4990" w:rsidP="00077EBC">
      <w:pPr>
        <w:pStyle w:val="NoSpacing"/>
      </w:pPr>
      <w:r w:rsidRPr="00DF4990">
        <w:t xml:space="preserve">Open-chain exercises may be more effective for particular therapeutic goals such as increasing quadriceps strength after ACL injury. But </w:t>
      </w:r>
      <w:r w:rsidR="00483186" w:rsidRPr="00DF4990">
        <w:t>overall</w:t>
      </w:r>
      <w:r w:rsidRPr="00DF4990">
        <w:t>, physical therapists are incorporating more closed-chain exercises into rehabilitation programs and recommending them for people with painful joints because these exercises involve more muscles and joints and help to create stability around a joint.</w:t>
      </w:r>
    </w:p>
    <w:p w:rsidR="001D1395" w:rsidRDefault="001D1395" w:rsidP="00077EBC">
      <w:pPr>
        <w:pStyle w:val="NoSpacing"/>
        <w:rPr>
          <w:b/>
          <w:bCs/>
        </w:rPr>
      </w:pPr>
    </w:p>
    <w:p w:rsidR="00DF4990" w:rsidRPr="001D1395" w:rsidRDefault="00DF4990" w:rsidP="00077EBC">
      <w:pPr>
        <w:pStyle w:val="NoSpacing"/>
        <w:rPr>
          <w:b/>
          <w:bCs/>
          <w:u w:val="single"/>
        </w:rPr>
      </w:pPr>
      <w:r w:rsidRPr="001D1395">
        <w:rPr>
          <w:b/>
          <w:bCs/>
          <w:u w:val="single"/>
        </w:rPr>
        <w:t>Exercising with a physical therapist</w:t>
      </w:r>
    </w:p>
    <w:p w:rsidR="00DF4990" w:rsidRPr="00DF4990" w:rsidRDefault="00DF4990" w:rsidP="00077EBC">
      <w:pPr>
        <w:pStyle w:val="NoSpacing"/>
      </w:pPr>
      <w:r w:rsidRPr="00DF4990">
        <w:t>Physical therapy is often part of treatment for arthritis and other joint problems. A physical therapist individualizes your treatment program to restore or maintain your physical functioning and carries out specific instructions from your orthopedist.</w:t>
      </w:r>
      <w:r w:rsidR="00483186">
        <w:t xml:space="preserve"> </w:t>
      </w:r>
      <w:r w:rsidRPr="00DF4990">
        <w:t xml:space="preserve">A physical therapy session may involve pain-relieving treatments using ice, heat, massage, or other approaches. The physical therapist supervises you in doing exercises and teaches you exercises you can do at home. Depending on the therapy center, there may be a </w:t>
      </w:r>
      <w:r w:rsidR="00483186" w:rsidRPr="00DF4990">
        <w:t xml:space="preserve">pool </w:t>
      </w:r>
      <w:r w:rsidR="00483186">
        <w:t>and</w:t>
      </w:r>
      <w:r w:rsidRPr="00DF4990">
        <w:t xml:space="preserve"> a variety of exercise equipment to use.</w:t>
      </w:r>
    </w:p>
    <w:p w:rsidR="001D1395" w:rsidRDefault="001D1395" w:rsidP="00077EBC">
      <w:pPr>
        <w:pStyle w:val="NoSpacing"/>
        <w:rPr>
          <w:b/>
          <w:bCs/>
        </w:rPr>
      </w:pPr>
    </w:p>
    <w:p w:rsidR="00483186" w:rsidRPr="00483186" w:rsidRDefault="00DF4990" w:rsidP="00077EBC">
      <w:pPr>
        <w:pStyle w:val="NoSpacing"/>
        <w:rPr>
          <w:u w:val="single"/>
        </w:rPr>
      </w:pPr>
      <w:r w:rsidRPr="00483186">
        <w:rPr>
          <w:b/>
          <w:bCs/>
          <w:u w:val="single"/>
        </w:rPr>
        <w:t>Gait retraining</w:t>
      </w:r>
    </w:p>
    <w:p w:rsidR="00DF4990" w:rsidRPr="00DF4990" w:rsidRDefault="00DF4990" w:rsidP="00077EBC">
      <w:pPr>
        <w:pStyle w:val="NoSpacing"/>
      </w:pPr>
      <w:r w:rsidRPr="00DF4990">
        <w:t>Knee and hip problems can disrupt your normal walk by causing pain, restricting joint movement, or weakening muscles. A person’s usual pattern of standing, walking, or running may also invite joint problems if weakness in key muscles, poor coaching advice, or bad habits throw off the gait.</w:t>
      </w:r>
      <w:r w:rsidR="00483186">
        <w:t xml:space="preserve"> </w:t>
      </w:r>
      <w:r w:rsidRPr="00DF4990">
        <w:t>It may take many years of walking with an abnormal gait before joint injury occurs. Improper running leads to pain and injury more rapidly because it involves greater force with each stride.</w:t>
      </w:r>
    </w:p>
    <w:p w:rsidR="00483186" w:rsidRDefault="00483186" w:rsidP="00077EBC">
      <w:pPr>
        <w:pStyle w:val="NoSpacing"/>
      </w:pPr>
    </w:p>
    <w:p w:rsidR="00DF4990" w:rsidRDefault="00DF4990" w:rsidP="00483186">
      <w:pPr>
        <w:pStyle w:val="NoSpacing"/>
      </w:pPr>
      <w:r w:rsidRPr="00DF4990">
        <w:t>A physical therapist analyzes your gait and helps you learn to walk more normally. Initially, the proper gait may feel odd; you will most likely need practice and continued instruction before it becomes comfortable. The physical therapist may suggest a change in shoes or specific exercises to strengthen muscles you may be trying to avoid using.</w:t>
      </w:r>
      <w:r w:rsidR="00483186">
        <w:t xml:space="preserve"> </w:t>
      </w:r>
      <w:r w:rsidRPr="00DF4990">
        <w:t xml:space="preserve">If you have had a knee or hip replacement, gait retraining helps you relearn to stand up straight (the tendency is to lean toward your operated leg) and use both legs evenly. Gait </w:t>
      </w:r>
      <w:r w:rsidRPr="00DF4990">
        <w:lastRenderedPageBreak/>
        <w:t xml:space="preserve">retraining may begin in the pool, where the water’s buoyancy takes weight off the joint, makes it easier to stand up straight, and </w:t>
      </w:r>
      <w:r w:rsidRPr="00483186">
        <w:t>reduces the fear of falling.</w:t>
      </w:r>
    </w:p>
    <w:p w:rsidR="00483186" w:rsidRPr="00483186" w:rsidRDefault="00483186" w:rsidP="00483186">
      <w:pPr>
        <w:pStyle w:val="NoSpacing"/>
      </w:pPr>
    </w:p>
    <w:tbl>
      <w:tblPr>
        <w:tblW w:w="10395" w:type="dxa"/>
        <w:tblCellSpacing w:w="0" w:type="dxa"/>
        <w:tblInd w:w="-570" w:type="dxa"/>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tblPr>
      <w:tblGrid>
        <w:gridCol w:w="10395"/>
      </w:tblGrid>
      <w:tr w:rsidR="00DF4990" w:rsidRPr="00483186" w:rsidTr="001D1395">
        <w:trPr>
          <w:tblCellSpacing w:w="0" w:type="dxa"/>
        </w:trPr>
        <w:tc>
          <w:tcPr>
            <w:tcW w:w="10395" w:type="dxa"/>
            <w:tcBorders>
              <w:top w:val="outset" w:sz="6" w:space="0" w:color="auto"/>
              <w:left w:val="outset" w:sz="6" w:space="0" w:color="auto"/>
              <w:bottom w:val="outset" w:sz="6" w:space="0" w:color="auto"/>
              <w:right w:val="outset" w:sz="6" w:space="0" w:color="auto"/>
            </w:tcBorders>
            <w:hideMark/>
          </w:tcPr>
          <w:p w:rsidR="00DF4990" w:rsidRPr="00483186" w:rsidRDefault="00DF4990" w:rsidP="00483186">
            <w:pPr>
              <w:pStyle w:val="NoSpacing"/>
              <w:ind w:left="144"/>
            </w:pPr>
            <w:r w:rsidRPr="00483186">
              <w:t>Everyone into the pool!</w:t>
            </w:r>
          </w:p>
          <w:p w:rsidR="00DF4990" w:rsidRPr="00483186" w:rsidRDefault="00DF4990" w:rsidP="00483186">
            <w:pPr>
              <w:pStyle w:val="NoSpacing"/>
              <w:ind w:left="144"/>
            </w:pPr>
            <w:r w:rsidRPr="00483186">
              <w:t>Exercise in the water has special benefits:</w:t>
            </w:r>
          </w:p>
          <w:p w:rsidR="00DF4990" w:rsidRPr="00483186" w:rsidRDefault="00DF4990" w:rsidP="00483186">
            <w:pPr>
              <w:pStyle w:val="NoSpacing"/>
              <w:ind w:left="144"/>
            </w:pPr>
            <w:r w:rsidRPr="00483186">
              <w:t xml:space="preserve">The water supports your weight, reducing stress on your joints. </w:t>
            </w:r>
          </w:p>
          <w:p w:rsidR="00DF4990" w:rsidRPr="00483186" w:rsidRDefault="00DF4990" w:rsidP="00483186">
            <w:pPr>
              <w:pStyle w:val="NoSpacing"/>
              <w:ind w:left="144"/>
            </w:pPr>
            <w:r w:rsidRPr="00483186">
              <w:t xml:space="preserve">You can try out exercises before doing them on solid ground. </w:t>
            </w:r>
          </w:p>
          <w:p w:rsidR="00DF4990" w:rsidRPr="00483186" w:rsidRDefault="00DF4990" w:rsidP="00483186">
            <w:pPr>
              <w:pStyle w:val="NoSpacing"/>
              <w:ind w:left="144"/>
            </w:pPr>
            <w:r w:rsidRPr="00483186">
              <w:t xml:space="preserve">An 85° F pool is comfortable for exercise and soothes joints. </w:t>
            </w:r>
          </w:p>
          <w:p w:rsidR="00DF4990" w:rsidRPr="00483186" w:rsidRDefault="00DF4990" w:rsidP="00483186">
            <w:pPr>
              <w:pStyle w:val="NoSpacing"/>
              <w:ind w:left="144"/>
            </w:pPr>
            <w:r w:rsidRPr="00483186">
              <w:t xml:space="preserve">You can increase range of motion and endurance without strenuous effort or joint pain.  </w:t>
            </w:r>
          </w:p>
        </w:tc>
      </w:tr>
    </w:tbl>
    <w:p w:rsidR="001D1395" w:rsidRDefault="001D1395" w:rsidP="00077EBC">
      <w:pPr>
        <w:pStyle w:val="NoSpacing"/>
        <w:rPr>
          <w:b/>
          <w:bCs/>
        </w:rPr>
      </w:pPr>
    </w:p>
    <w:p w:rsidR="00DF4990" w:rsidRPr="001D1395" w:rsidRDefault="00DF4990" w:rsidP="00077EBC">
      <w:pPr>
        <w:pStyle w:val="NoSpacing"/>
        <w:rPr>
          <w:b/>
          <w:bCs/>
          <w:u w:val="single"/>
        </w:rPr>
      </w:pPr>
      <w:r w:rsidRPr="001D1395">
        <w:rPr>
          <w:b/>
          <w:bCs/>
          <w:u w:val="single"/>
        </w:rPr>
        <w:t>Exercising without stressing your hips and knees</w:t>
      </w:r>
    </w:p>
    <w:p w:rsidR="00DF4990" w:rsidRPr="00DF4990" w:rsidRDefault="00DF4990" w:rsidP="00077EBC">
      <w:pPr>
        <w:pStyle w:val="NoSpacing"/>
      </w:pPr>
      <w:r w:rsidRPr="00DF4990">
        <w:t>If you like to exercise regularly but need to give your hip or knee a rest while an injury heals, here are some exercises you can do in the meantime. You can combine these exercises to create a routine lasting 30 minutes or longer:</w:t>
      </w:r>
    </w:p>
    <w:p w:rsidR="00DF4990" w:rsidRPr="00DF4990" w:rsidRDefault="00DF4990" w:rsidP="00077EBC">
      <w:pPr>
        <w:pStyle w:val="NoSpacing"/>
      </w:pPr>
      <w:r w:rsidRPr="00DF4990">
        <w:t xml:space="preserve">Floor exercises, including abdominal curls, crunches, push-ups, or leg lifts </w:t>
      </w:r>
    </w:p>
    <w:p w:rsidR="00DF4990" w:rsidRPr="00DF4990" w:rsidRDefault="00DF4990" w:rsidP="00077EBC">
      <w:pPr>
        <w:pStyle w:val="NoSpacing"/>
      </w:pPr>
      <w:r w:rsidRPr="00DF4990">
        <w:t xml:space="preserve">Hand weight routines, including repeated lifting of small hand weights in different directions </w:t>
      </w:r>
    </w:p>
    <w:p w:rsidR="00DF4990" w:rsidRPr="00DF4990" w:rsidRDefault="00DF4990" w:rsidP="00077EBC">
      <w:pPr>
        <w:pStyle w:val="NoSpacing"/>
      </w:pPr>
      <w:r w:rsidRPr="00DF4990">
        <w:t xml:space="preserve">Exercise ball routines, including stretches, abdominal curls, or leg lifts </w:t>
      </w:r>
    </w:p>
    <w:p w:rsidR="00DF4990" w:rsidRPr="00DF4990" w:rsidRDefault="00DF4990" w:rsidP="00077EBC">
      <w:pPr>
        <w:pStyle w:val="NoSpacing"/>
      </w:pPr>
      <w:r w:rsidRPr="00DF4990">
        <w:t xml:space="preserve">Swimming </w:t>
      </w:r>
    </w:p>
    <w:p w:rsidR="0056795F" w:rsidRDefault="00DF4990" w:rsidP="00077EBC">
      <w:pPr>
        <w:pStyle w:val="NoSpacing"/>
      </w:pPr>
      <w:r w:rsidRPr="00DF4990">
        <w:t xml:space="preserve">Gentle yoga </w:t>
      </w:r>
    </w:p>
    <w:p w:rsidR="00DF4990" w:rsidRDefault="00DF4990" w:rsidP="00077EBC">
      <w:pPr>
        <w:pStyle w:val="NoSpacing"/>
      </w:pPr>
    </w:p>
    <w:p w:rsidR="00DF4990" w:rsidRDefault="00077EBC" w:rsidP="00077EBC">
      <w:pPr>
        <w:pStyle w:val="NoSpacing"/>
      </w:pPr>
      <w:r>
        <w:t xml:space="preserve">Source: Harvard Health Publications – Harvard Medical School </w:t>
      </w:r>
      <w:hyperlink r:id="rId8" w:history="1">
        <w:r w:rsidRPr="00066A9D">
          <w:rPr>
            <w:rStyle w:val="Hyperlink"/>
          </w:rPr>
          <w:t>http://www.health.harvard.edu/healthbeat/exercise-for-stronger-knees-and-hips</w:t>
        </w:r>
      </w:hyperlink>
      <w:r>
        <w:t xml:space="preserve"> </w:t>
      </w:r>
    </w:p>
    <w:p w:rsidR="00483186" w:rsidRPr="00483186" w:rsidRDefault="00483186" w:rsidP="0053711E">
      <w:pPr>
        <w:ind w:left="-1080" w:right="-1080"/>
        <w:jc w:val="center"/>
        <w:rPr>
          <w:sz w:val="4"/>
          <w:szCs w:val="4"/>
        </w:rPr>
      </w:pPr>
    </w:p>
    <w:p w:rsidR="0053711E" w:rsidRPr="0017363E" w:rsidRDefault="0021736B" w:rsidP="0053711E">
      <w:pPr>
        <w:ind w:left="-1080" w:right="-1080"/>
        <w:jc w:val="center"/>
        <w:rPr>
          <w:rFonts w:ascii="Arial" w:hAnsi="Arial" w:cs="Arial"/>
          <w:b/>
          <w:sz w:val="10"/>
          <w:szCs w:val="10"/>
          <w:u w:val="single"/>
        </w:rPr>
      </w:pPr>
      <w:hyperlink r:id="rId9" w:history="1">
        <w:r w:rsidR="0053711E" w:rsidRPr="0017363E">
          <w:rPr>
            <w:rStyle w:val="Hyperlink"/>
            <w:rFonts w:ascii="Arial" w:hAnsi="Arial" w:cs="Arial"/>
            <w:sz w:val="28"/>
            <w:szCs w:val="28"/>
            <w:u w:val="single"/>
          </w:rPr>
          <w:t>www.commonhealth.virginia.gov</w:t>
        </w:r>
      </w:hyperlink>
      <w:r w:rsidR="0053711E" w:rsidRPr="0017363E">
        <w:rPr>
          <w:rFonts w:ascii="Arial" w:hAnsi="Arial" w:cs="Arial"/>
          <w:sz w:val="28"/>
          <w:szCs w:val="28"/>
          <w:u w:val="single"/>
        </w:rPr>
        <w:t xml:space="preserve"> </w:t>
      </w:r>
    </w:p>
    <w:p w:rsidR="008E437F" w:rsidRPr="00483186" w:rsidRDefault="0053711E" w:rsidP="0017363E">
      <w:pPr>
        <w:pStyle w:val="Default"/>
        <w:rPr>
          <w:sz w:val="17"/>
          <w:szCs w:val="17"/>
        </w:rPr>
      </w:pPr>
      <w:r w:rsidRPr="00483186">
        <w:rPr>
          <w:rFonts w:ascii="Tahoma" w:hAnsi="Tahoma" w:cs="Tahoma"/>
          <w:color w:val="0000FF"/>
          <w:sz w:val="17"/>
          <w:szCs w:val="17"/>
        </w:rPr>
        <w:t xml:space="preserve">The contents of the CommonHealth weekly emails may be reprinted from an outside resource in the area of health, safety, and wellness and is intended to provide one or more views on a topic.  These views do not necessarily represent the views of the Commonwealth of Virginia, CommonHealth, or any particular agency and are offered for educational purposes.  If you have questions or concerns about this article, please email us at </w:t>
      </w:r>
      <w:hyperlink r:id="rId10" w:history="1">
        <w:r w:rsidRPr="00483186">
          <w:rPr>
            <w:rFonts w:ascii="Tahoma" w:hAnsi="Tahoma" w:cs="Tahoma"/>
            <w:color w:val="0000FF"/>
            <w:sz w:val="17"/>
            <w:szCs w:val="17"/>
            <w:u w:val="single"/>
          </w:rPr>
          <w:t>wellness@dhrm.virginia.gov</w:t>
        </w:r>
      </w:hyperlink>
    </w:p>
    <w:sectPr w:rsidR="008E437F" w:rsidRPr="00483186" w:rsidSect="0017363E">
      <w:pgSz w:w="12240" w:h="15840"/>
      <w:pgMar w:top="540" w:right="1440" w:bottom="18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Engravers MT">
    <w:panose1 w:val="020907070805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9D1B13"/>
    <w:multiLevelType w:val="hybridMultilevel"/>
    <w:tmpl w:val="80C8FAC6"/>
    <w:lvl w:ilvl="0" w:tplc="04090001">
      <w:start w:val="1"/>
      <w:numFmt w:val="bullet"/>
      <w:lvlText w:val=""/>
      <w:lvlJc w:val="left"/>
      <w:pPr>
        <w:ind w:left="173" w:hanging="360"/>
      </w:pPr>
      <w:rPr>
        <w:rFonts w:ascii="Symbol" w:hAnsi="Symbol" w:hint="default"/>
      </w:rPr>
    </w:lvl>
    <w:lvl w:ilvl="1" w:tplc="04090003" w:tentative="1">
      <w:start w:val="1"/>
      <w:numFmt w:val="bullet"/>
      <w:lvlText w:val="o"/>
      <w:lvlJc w:val="left"/>
      <w:pPr>
        <w:ind w:left="893" w:hanging="360"/>
      </w:pPr>
      <w:rPr>
        <w:rFonts w:ascii="Courier New" w:hAnsi="Courier New" w:cs="Courier New" w:hint="default"/>
      </w:rPr>
    </w:lvl>
    <w:lvl w:ilvl="2" w:tplc="04090005" w:tentative="1">
      <w:start w:val="1"/>
      <w:numFmt w:val="bullet"/>
      <w:lvlText w:val=""/>
      <w:lvlJc w:val="left"/>
      <w:pPr>
        <w:ind w:left="1613" w:hanging="360"/>
      </w:pPr>
      <w:rPr>
        <w:rFonts w:ascii="Wingdings" w:hAnsi="Wingdings" w:hint="default"/>
      </w:rPr>
    </w:lvl>
    <w:lvl w:ilvl="3" w:tplc="04090001" w:tentative="1">
      <w:start w:val="1"/>
      <w:numFmt w:val="bullet"/>
      <w:lvlText w:val=""/>
      <w:lvlJc w:val="left"/>
      <w:pPr>
        <w:ind w:left="2333" w:hanging="360"/>
      </w:pPr>
      <w:rPr>
        <w:rFonts w:ascii="Symbol" w:hAnsi="Symbol" w:hint="default"/>
      </w:rPr>
    </w:lvl>
    <w:lvl w:ilvl="4" w:tplc="04090003" w:tentative="1">
      <w:start w:val="1"/>
      <w:numFmt w:val="bullet"/>
      <w:lvlText w:val="o"/>
      <w:lvlJc w:val="left"/>
      <w:pPr>
        <w:ind w:left="3053" w:hanging="360"/>
      </w:pPr>
      <w:rPr>
        <w:rFonts w:ascii="Courier New" w:hAnsi="Courier New" w:cs="Courier New" w:hint="default"/>
      </w:rPr>
    </w:lvl>
    <w:lvl w:ilvl="5" w:tplc="04090005" w:tentative="1">
      <w:start w:val="1"/>
      <w:numFmt w:val="bullet"/>
      <w:lvlText w:val=""/>
      <w:lvlJc w:val="left"/>
      <w:pPr>
        <w:ind w:left="3773" w:hanging="360"/>
      </w:pPr>
      <w:rPr>
        <w:rFonts w:ascii="Wingdings" w:hAnsi="Wingdings" w:hint="default"/>
      </w:rPr>
    </w:lvl>
    <w:lvl w:ilvl="6" w:tplc="04090001" w:tentative="1">
      <w:start w:val="1"/>
      <w:numFmt w:val="bullet"/>
      <w:lvlText w:val=""/>
      <w:lvlJc w:val="left"/>
      <w:pPr>
        <w:ind w:left="4493" w:hanging="360"/>
      </w:pPr>
      <w:rPr>
        <w:rFonts w:ascii="Symbol" w:hAnsi="Symbol" w:hint="default"/>
      </w:rPr>
    </w:lvl>
    <w:lvl w:ilvl="7" w:tplc="04090003" w:tentative="1">
      <w:start w:val="1"/>
      <w:numFmt w:val="bullet"/>
      <w:lvlText w:val="o"/>
      <w:lvlJc w:val="left"/>
      <w:pPr>
        <w:ind w:left="5213" w:hanging="360"/>
      </w:pPr>
      <w:rPr>
        <w:rFonts w:ascii="Courier New" w:hAnsi="Courier New" w:cs="Courier New" w:hint="default"/>
      </w:rPr>
    </w:lvl>
    <w:lvl w:ilvl="8" w:tplc="04090005" w:tentative="1">
      <w:start w:val="1"/>
      <w:numFmt w:val="bullet"/>
      <w:lvlText w:val=""/>
      <w:lvlJc w:val="left"/>
      <w:pPr>
        <w:ind w:left="5933" w:hanging="360"/>
      </w:pPr>
      <w:rPr>
        <w:rFonts w:ascii="Wingdings" w:hAnsi="Wingdings" w:hint="default"/>
      </w:rPr>
    </w:lvl>
  </w:abstractNum>
  <w:abstractNum w:abstractNumId="1">
    <w:nsid w:val="1FC217F4"/>
    <w:multiLevelType w:val="hybridMultilevel"/>
    <w:tmpl w:val="403A7BD8"/>
    <w:lvl w:ilvl="0" w:tplc="04090001">
      <w:start w:val="1"/>
      <w:numFmt w:val="bullet"/>
      <w:lvlText w:val=""/>
      <w:lvlJc w:val="left"/>
      <w:pPr>
        <w:ind w:left="173" w:hanging="360"/>
      </w:pPr>
      <w:rPr>
        <w:rFonts w:ascii="Symbol" w:hAnsi="Symbol" w:hint="default"/>
      </w:rPr>
    </w:lvl>
    <w:lvl w:ilvl="1" w:tplc="04090003" w:tentative="1">
      <w:start w:val="1"/>
      <w:numFmt w:val="bullet"/>
      <w:lvlText w:val="o"/>
      <w:lvlJc w:val="left"/>
      <w:pPr>
        <w:ind w:left="893" w:hanging="360"/>
      </w:pPr>
      <w:rPr>
        <w:rFonts w:ascii="Courier New" w:hAnsi="Courier New" w:cs="Courier New" w:hint="default"/>
      </w:rPr>
    </w:lvl>
    <w:lvl w:ilvl="2" w:tplc="04090005" w:tentative="1">
      <w:start w:val="1"/>
      <w:numFmt w:val="bullet"/>
      <w:lvlText w:val=""/>
      <w:lvlJc w:val="left"/>
      <w:pPr>
        <w:ind w:left="1613" w:hanging="360"/>
      </w:pPr>
      <w:rPr>
        <w:rFonts w:ascii="Wingdings" w:hAnsi="Wingdings" w:hint="default"/>
      </w:rPr>
    </w:lvl>
    <w:lvl w:ilvl="3" w:tplc="04090001" w:tentative="1">
      <w:start w:val="1"/>
      <w:numFmt w:val="bullet"/>
      <w:lvlText w:val=""/>
      <w:lvlJc w:val="left"/>
      <w:pPr>
        <w:ind w:left="2333" w:hanging="360"/>
      </w:pPr>
      <w:rPr>
        <w:rFonts w:ascii="Symbol" w:hAnsi="Symbol" w:hint="default"/>
      </w:rPr>
    </w:lvl>
    <w:lvl w:ilvl="4" w:tplc="04090003" w:tentative="1">
      <w:start w:val="1"/>
      <w:numFmt w:val="bullet"/>
      <w:lvlText w:val="o"/>
      <w:lvlJc w:val="left"/>
      <w:pPr>
        <w:ind w:left="3053" w:hanging="360"/>
      </w:pPr>
      <w:rPr>
        <w:rFonts w:ascii="Courier New" w:hAnsi="Courier New" w:cs="Courier New" w:hint="default"/>
      </w:rPr>
    </w:lvl>
    <w:lvl w:ilvl="5" w:tplc="04090005" w:tentative="1">
      <w:start w:val="1"/>
      <w:numFmt w:val="bullet"/>
      <w:lvlText w:val=""/>
      <w:lvlJc w:val="left"/>
      <w:pPr>
        <w:ind w:left="3773" w:hanging="360"/>
      </w:pPr>
      <w:rPr>
        <w:rFonts w:ascii="Wingdings" w:hAnsi="Wingdings" w:hint="default"/>
      </w:rPr>
    </w:lvl>
    <w:lvl w:ilvl="6" w:tplc="04090001" w:tentative="1">
      <w:start w:val="1"/>
      <w:numFmt w:val="bullet"/>
      <w:lvlText w:val=""/>
      <w:lvlJc w:val="left"/>
      <w:pPr>
        <w:ind w:left="4493" w:hanging="360"/>
      </w:pPr>
      <w:rPr>
        <w:rFonts w:ascii="Symbol" w:hAnsi="Symbol" w:hint="default"/>
      </w:rPr>
    </w:lvl>
    <w:lvl w:ilvl="7" w:tplc="04090003" w:tentative="1">
      <w:start w:val="1"/>
      <w:numFmt w:val="bullet"/>
      <w:lvlText w:val="o"/>
      <w:lvlJc w:val="left"/>
      <w:pPr>
        <w:ind w:left="5213" w:hanging="360"/>
      </w:pPr>
      <w:rPr>
        <w:rFonts w:ascii="Courier New" w:hAnsi="Courier New" w:cs="Courier New" w:hint="default"/>
      </w:rPr>
    </w:lvl>
    <w:lvl w:ilvl="8" w:tplc="04090005" w:tentative="1">
      <w:start w:val="1"/>
      <w:numFmt w:val="bullet"/>
      <w:lvlText w:val=""/>
      <w:lvlJc w:val="left"/>
      <w:pPr>
        <w:ind w:left="5933" w:hanging="360"/>
      </w:pPr>
      <w:rPr>
        <w:rFonts w:ascii="Wingdings" w:hAnsi="Wingdings" w:hint="default"/>
      </w:rPr>
    </w:lvl>
  </w:abstractNum>
  <w:abstractNum w:abstractNumId="2">
    <w:nsid w:val="1FDF5573"/>
    <w:multiLevelType w:val="multilevel"/>
    <w:tmpl w:val="B3CE64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2C22AB5"/>
    <w:multiLevelType w:val="multilevel"/>
    <w:tmpl w:val="35625C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36C25B4"/>
    <w:multiLevelType w:val="hybridMultilevel"/>
    <w:tmpl w:val="50B6B9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67477BD"/>
    <w:multiLevelType w:val="multilevel"/>
    <w:tmpl w:val="A1B407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8572A2D"/>
    <w:multiLevelType w:val="hybridMultilevel"/>
    <w:tmpl w:val="644E8C30"/>
    <w:lvl w:ilvl="0" w:tplc="04090001">
      <w:start w:val="1"/>
      <w:numFmt w:val="bullet"/>
      <w:lvlText w:val=""/>
      <w:lvlJc w:val="left"/>
      <w:pPr>
        <w:ind w:left="173" w:hanging="360"/>
      </w:pPr>
      <w:rPr>
        <w:rFonts w:ascii="Symbol" w:hAnsi="Symbol" w:hint="default"/>
      </w:rPr>
    </w:lvl>
    <w:lvl w:ilvl="1" w:tplc="04090003" w:tentative="1">
      <w:start w:val="1"/>
      <w:numFmt w:val="bullet"/>
      <w:lvlText w:val="o"/>
      <w:lvlJc w:val="left"/>
      <w:pPr>
        <w:ind w:left="893" w:hanging="360"/>
      </w:pPr>
      <w:rPr>
        <w:rFonts w:ascii="Courier New" w:hAnsi="Courier New" w:cs="Courier New" w:hint="default"/>
      </w:rPr>
    </w:lvl>
    <w:lvl w:ilvl="2" w:tplc="04090005" w:tentative="1">
      <w:start w:val="1"/>
      <w:numFmt w:val="bullet"/>
      <w:lvlText w:val=""/>
      <w:lvlJc w:val="left"/>
      <w:pPr>
        <w:ind w:left="1613" w:hanging="360"/>
      </w:pPr>
      <w:rPr>
        <w:rFonts w:ascii="Wingdings" w:hAnsi="Wingdings" w:hint="default"/>
      </w:rPr>
    </w:lvl>
    <w:lvl w:ilvl="3" w:tplc="04090001" w:tentative="1">
      <w:start w:val="1"/>
      <w:numFmt w:val="bullet"/>
      <w:lvlText w:val=""/>
      <w:lvlJc w:val="left"/>
      <w:pPr>
        <w:ind w:left="2333" w:hanging="360"/>
      </w:pPr>
      <w:rPr>
        <w:rFonts w:ascii="Symbol" w:hAnsi="Symbol" w:hint="default"/>
      </w:rPr>
    </w:lvl>
    <w:lvl w:ilvl="4" w:tplc="04090003" w:tentative="1">
      <w:start w:val="1"/>
      <w:numFmt w:val="bullet"/>
      <w:lvlText w:val="o"/>
      <w:lvlJc w:val="left"/>
      <w:pPr>
        <w:ind w:left="3053" w:hanging="360"/>
      </w:pPr>
      <w:rPr>
        <w:rFonts w:ascii="Courier New" w:hAnsi="Courier New" w:cs="Courier New" w:hint="default"/>
      </w:rPr>
    </w:lvl>
    <w:lvl w:ilvl="5" w:tplc="04090005" w:tentative="1">
      <w:start w:val="1"/>
      <w:numFmt w:val="bullet"/>
      <w:lvlText w:val=""/>
      <w:lvlJc w:val="left"/>
      <w:pPr>
        <w:ind w:left="3773" w:hanging="360"/>
      </w:pPr>
      <w:rPr>
        <w:rFonts w:ascii="Wingdings" w:hAnsi="Wingdings" w:hint="default"/>
      </w:rPr>
    </w:lvl>
    <w:lvl w:ilvl="6" w:tplc="04090001" w:tentative="1">
      <w:start w:val="1"/>
      <w:numFmt w:val="bullet"/>
      <w:lvlText w:val=""/>
      <w:lvlJc w:val="left"/>
      <w:pPr>
        <w:ind w:left="4493" w:hanging="360"/>
      </w:pPr>
      <w:rPr>
        <w:rFonts w:ascii="Symbol" w:hAnsi="Symbol" w:hint="default"/>
      </w:rPr>
    </w:lvl>
    <w:lvl w:ilvl="7" w:tplc="04090003" w:tentative="1">
      <w:start w:val="1"/>
      <w:numFmt w:val="bullet"/>
      <w:lvlText w:val="o"/>
      <w:lvlJc w:val="left"/>
      <w:pPr>
        <w:ind w:left="5213" w:hanging="360"/>
      </w:pPr>
      <w:rPr>
        <w:rFonts w:ascii="Courier New" w:hAnsi="Courier New" w:cs="Courier New" w:hint="default"/>
      </w:rPr>
    </w:lvl>
    <w:lvl w:ilvl="8" w:tplc="04090005" w:tentative="1">
      <w:start w:val="1"/>
      <w:numFmt w:val="bullet"/>
      <w:lvlText w:val=""/>
      <w:lvlJc w:val="left"/>
      <w:pPr>
        <w:ind w:left="5933" w:hanging="360"/>
      </w:pPr>
      <w:rPr>
        <w:rFonts w:ascii="Wingdings" w:hAnsi="Wingdings" w:hint="default"/>
      </w:rPr>
    </w:lvl>
  </w:abstractNum>
  <w:abstractNum w:abstractNumId="7">
    <w:nsid w:val="3D5C352C"/>
    <w:multiLevelType w:val="hybridMultilevel"/>
    <w:tmpl w:val="5E0A4362"/>
    <w:lvl w:ilvl="0" w:tplc="04090001">
      <w:start w:val="1"/>
      <w:numFmt w:val="bullet"/>
      <w:lvlText w:val=""/>
      <w:lvlJc w:val="left"/>
      <w:pPr>
        <w:ind w:left="173" w:hanging="360"/>
      </w:pPr>
      <w:rPr>
        <w:rFonts w:ascii="Symbol" w:hAnsi="Symbol" w:hint="default"/>
      </w:rPr>
    </w:lvl>
    <w:lvl w:ilvl="1" w:tplc="04090003" w:tentative="1">
      <w:start w:val="1"/>
      <w:numFmt w:val="bullet"/>
      <w:lvlText w:val="o"/>
      <w:lvlJc w:val="left"/>
      <w:pPr>
        <w:ind w:left="893" w:hanging="360"/>
      </w:pPr>
      <w:rPr>
        <w:rFonts w:ascii="Courier New" w:hAnsi="Courier New" w:cs="Courier New" w:hint="default"/>
      </w:rPr>
    </w:lvl>
    <w:lvl w:ilvl="2" w:tplc="04090005" w:tentative="1">
      <w:start w:val="1"/>
      <w:numFmt w:val="bullet"/>
      <w:lvlText w:val=""/>
      <w:lvlJc w:val="left"/>
      <w:pPr>
        <w:ind w:left="1613" w:hanging="360"/>
      </w:pPr>
      <w:rPr>
        <w:rFonts w:ascii="Wingdings" w:hAnsi="Wingdings" w:hint="default"/>
      </w:rPr>
    </w:lvl>
    <w:lvl w:ilvl="3" w:tplc="04090001" w:tentative="1">
      <w:start w:val="1"/>
      <w:numFmt w:val="bullet"/>
      <w:lvlText w:val=""/>
      <w:lvlJc w:val="left"/>
      <w:pPr>
        <w:ind w:left="2333" w:hanging="360"/>
      </w:pPr>
      <w:rPr>
        <w:rFonts w:ascii="Symbol" w:hAnsi="Symbol" w:hint="default"/>
      </w:rPr>
    </w:lvl>
    <w:lvl w:ilvl="4" w:tplc="04090003" w:tentative="1">
      <w:start w:val="1"/>
      <w:numFmt w:val="bullet"/>
      <w:lvlText w:val="o"/>
      <w:lvlJc w:val="left"/>
      <w:pPr>
        <w:ind w:left="3053" w:hanging="360"/>
      </w:pPr>
      <w:rPr>
        <w:rFonts w:ascii="Courier New" w:hAnsi="Courier New" w:cs="Courier New" w:hint="default"/>
      </w:rPr>
    </w:lvl>
    <w:lvl w:ilvl="5" w:tplc="04090005" w:tentative="1">
      <w:start w:val="1"/>
      <w:numFmt w:val="bullet"/>
      <w:lvlText w:val=""/>
      <w:lvlJc w:val="left"/>
      <w:pPr>
        <w:ind w:left="3773" w:hanging="360"/>
      </w:pPr>
      <w:rPr>
        <w:rFonts w:ascii="Wingdings" w:hAnsi="Wingdings" w:hint="default"/>
      </w:rPr>
    </w:lvl>
    <w:lvl w:ilvl="6" w:tplc="04090001" w:tentative="1">
      <w:start w:val="1"/>
      <w:numFmt w:val="bullet"/>
      <w:lvlText w:val=""/>
      <w:lvlJc w:val="left"/>
      <w:pPr>
        <w:ind w:left="4493" w:hanging="360"/>
      </w:pPr>
      <w:rPr>
        <w:rFonts w:ascii="Symbol" w:hAnsi="Symbol" w:hint="default"/>
      </w:rPr>
    </w:lvl>
    <w:lvl w:ilvl="7" w:tplc="04090003" w:tentative="1">
      <w:start w:val="1"/>
      <w:numFmt w:val="bullet"/>
      <w:lvlText w:val="o"/>
      <w:lvlJc w:val="left"/>
      <w:pPr>
        <w:ind w:left="5213" w:hanging="360"/>
      </w:pPr>
      <w:rPr>
        <w:rFonts w:ascii="Courier New" w:hAnsi="Courier New" w:cs="Courier New" w:hint="default"/>
      </w:rPr>
    </w:lvl>
    <w:lvl w:ilvl="8" w:tplc="04090005" w:tentative="1">
      <w:start w:val="1"/>
      <w:numFmt w:val="bullet"/>
      <w:lvlText w:val=""/>
      <w:lvlJc w:val="left"/>
      <w:pPr>
        <w:ind w:left="5933" w:hanging="360"/>
      </w:pPr>
      <w:rPr>
        <w:rFonts w:ascii="Wingdings" w:hAnsi="Wingdings" w:hint="default"/>
      </w:rPr>
    </w:lvl>
  </w:abstractNum>
  <w:abstractNum w:abstractNumId="8">
    <w:nsid w:val="44041270"/>
    <w:multiLevelType w:val="multilevel"/>
    <w:tmpl w:val="030AFF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47350B9B"/>
    <w:multiLevelType w:val="hybridMultilevel"/>
    <w:tmpl w:val="57FE45D2"/>
    <w:lvl w:ilvl="0" w:tplc="992A817E">
      <w:numFmt w:val="bullet"/>
      <w:lvlText w:val=""/>
      <w:lvlJc w:val="left"/>
      <w:pPr>
        <w:ind w:left="-187" w:hanging="360"/>
      </w:pPr>
      <w:rPr>
        <w:rFonts w:ascii="Calibri" w:eastAsiaTheme="minorHAnsi" w:hAnsi="Calibri" w:cs="Calibri" w:hint="default"/>
      </w:rPr>
    </w:lvl>
    <w:lvl w:ilvl="1" w:tplc="04090003" w:tentative="1">
      <w:start w:val="1"/>
      <w:numFmt w:val="bullet"/>
      <w:lvlText w:val="o"/>
      <w:lvlJc w:val="left"/>
      <w:pPr>
        <w:ind w:left="533" w:hanging="360"/>
      </w:pPr>
      <w:rPr>
        <w:rFonts w:ascii="Courier New" w:hAnsi="Courier New" w:cs="Courier New" w:hint="default"/>
      </w:rPr>
    </w:lvl>
    <w:lvl w:ilvl="2" w:tplc="04090005" w:tentative="1">
      <w:start w:val="1"/>
      <w:numFmt w:val="bullet"/>
      <w:lvlText w:val=""/>
      <w:lvlJc w:val="left"/>
      <w:pPr>
        <w:ind w:left="1253" w:hanging="360"/>
      </w:pPr>
      <w:rPr>
        <w:rFonts w:ascii="Wingdings" w:hAnsi="Wingdings" w:hint="default"/>
      </w:rPr>
    </w:lvl>
    <w:lvl w:ilvl="3" w:tplc="04090001" w:tentative="1">
      <w:start w:val="1"/>
      <w:numFmt w:val="bullet"/>
      <w:lvlText w:val=""/>
      <w:lvlJc w:val="left"/>
      <w:pPr>
        <w:ind w:left="1973" w:hanging="360"/>
      </w:pPr>
      <w:rPr>
        <w:rFonts w:ascii="Symbol" w:hAnsi="Symbol" w:hint="default"/>
      </w:rPr>
    </w:lvl>
    <w:lvl w:ilvl="4" w:tplc="04090003" w:tentative="1">
      <w:start w:val="1"/>
      <w:numFmt w:val="bullet"/>
      <w:lvlText w:val="o"/>
      <w:lvlJc w:val="left"/>
      <w:pPr>
        <w:ind w:left="2693" w:hanging="360"/>
      </w:pPr>
      <w:rPr>
        <w:rFonts w:ascii="Courier New" w:hAnsi="Courier New" w:cs="Courier New" w:hint="default"/>
      </w:rPr>
    </w:lvl>
    <w:lvl w:ilvl="5" w:tplc="04090005" w:tentative="1">
      <w:start w:val="1"/>
      <w:numFmt w:val="bullet"/>
      <w:lvlText w:val=""/>
      <w:lvlJc w:val="left"/>
      <w:pPr>
        <w:ind w:left="3413" w:hanging="360"/>
      </w:pPr>
      <w:rPr>
        <w:rFonts w:ascii="Wingdings" w:hAnsi="Wingdings" w:hint="default"/>
      </w:rPr>
    </w:lvl>
    <w:lvl w:ilvl="6" w:tplc="04090001" w:tentative="1">
      <w:start w:val="1"/>
      <w:numFmt w:val="bullet"/>
      <w:lvlText w:val=""/>
      <w:lvlJc w:val="left"/>
      <w:pPr>
        <w:ind w:left="4133" w:hanging="360"/>
      </w:pPr>
      <w:rPr>
        <w:rFonts w:ascii="Symbol" w:hAnsi="Symbol" w:hint="default"/>
      </w:rPr>
    </w:lvl>
    <w:lvl w:ilvl="7" w:tplc="04090003" w:tentative="1">
      <w:start w:val="1"/>
      <w:numFmt w:val="bullet"/>
      <w:lvlText w:val="o"/>
      <w:lvlJc w:val="left"/>
      <w:pPr>
        <w:ind w:left="4853" w:hanging="360"/>
      </w:pPr>
      <w:rPr>
        <w:rFonts w:ascii="Courier New" w:hAnsi="Courier New" w:cs="Courier New" w:hint="default"/>
      </w:rPr>
    </w:lvl>
    <w:lvl w:ilvl="8" w:tplc="04090005" w:tentative="1">
      <w:start w:val="1"/>
      <w:numFmt w:val="bullet"/>
      <w:lvlText w:val=""/>
      <w:lvlJc w:val="left"/>
      <w:pPr>
        <w:ind w:left="5573" w:hanging="360"/>
      </w:pPr>
      <w:rPr>
        <w:rFonts w:ascii="Wingdings" w:hAnsi="Wingdings" w:hint="default"/>
      </w:rPr>
    </w:lvl>
  </w:abstractNum>
  <w:abstractNum w:abstractNumId="10">
    <w:nsid w:val="47EC6A9C"/>
    <w:multiLevelType w:val="multilevel"/>
    <w:tmpl w:val="454024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7713695A"/>
    <w:multiLevelType w:val="hybridMultilevel"/>
    <w:tmpl w:val="2B98E9A6"/>
    <w:lvl w:ilvl="0" w:tplc="04090001">
      <w:start w:val="1"/>
      <w:numFmt w:val="bullet"/>
      <w:lvlText w:val=""/>
      <w:lvlJc w:val="left"/>
      <w:pPr>
        <w:ind w:left="173" w:hanging="360"/>
      </w:pPr>
      <w:rPr>
        <w:rFonts w:ascii="Symbol" w:hAnsi="Symbol" w:hint="default"/>
      </w:rPr>
    </w:lvl>
    <w:lvl w:ilvl="1" w:tplc="04090003" w:tentative="1">
      <w:start w:val="1"/>
      <w:numFmt w:val="bullet"/>
      <w:lvlText w:val="o"/>
      <w:lvlJc w:val="left"/>
      <w:pPr>
        <w:ind w:left="893" w:hanging="360"/>
      </w:pPr>
      <w:rPr>
        <w:rFonts w:ascii="Courier New" w:hAnsi="Courier New" w:cs="Courier New" w:hint="default"/>
      </w:rPr>
    </w:lvl>
    <w:lvl w:ilvl="2" w:tplc="04090005" w:tentative="1">
      <w:start w:val="1"/>
      <w:numFmt w:val="bullet"/>
      <w:lvlText w:val=""/>
      <w:lvlJc w:val="left"/>
      <w:pPr>
        <w:ind w:left="1613" w:hanging="360"/>
      </w:pPr>
      <w:rPr>
        <w:rFonts w:ascii="Wingdings" w:hAnsi="Wingdings" w:hint="default"/>
      </w:rPr>
    </w:lvl>
    <w:lvl w:ilvl="3" w:tplc="04090001" w:tentative="1">
      <w:start w:val="1"/>
      <w:numFmt w:val="bullet"/>
      <w:lvlText w:val=""/>
      <w:lvlJc w:val="left"/>
      <w:pPr>
        <w:ind w:left="2333" w:hanging="360"/>
      </w:pPr>
      <w:rPr>
        <w:rFonts w:ascii="Symbol" w:hAnsi="Symbol" w:hint="default"/>
      </w:rPr>
    </w:lvl>
    <w:lvl w:ilvl="4" w:tplc="04090003" w:tentative="1">
      <w:start w:val="1"/>
      <w:numFmt w:val="bullet"/>
      <w:lvlText w:val="o"/>
      <w:lvlJc w:val="left"/>
      <w:pPr>
        <w:ind w:left="3053" w:hanging="360"/>
      </w:pPr>
      <w:rPr>
        <w:rFonts w:ascii="Courier New" w:hAnsi="Courier New" w:cs="Courier New" w:hint="default"/>
      </w:rPr>
    </w:lvl>
    <w:lvl w:ilvl="5" w:tplc="04090005" w:tentative="1">
      <w:start w:val="1"/>
      <w:numFmt w:val="bullet"/>
      <w:lvlText w:val=""/>
      <w:lvlJc w:val="left"/>
      <w:pPr>
        <w:ind w:left="3773" w:hanging="360"/>
      </w:pPr>
      <w:rPr>
        <w:rFonts w:ascii="Wingdings" w:hAnsi="Wingdings" w:hint="default"/>
      </w:rPr>
    </w:lvl>
    <w:lvl w:ilvl="6" w:tplc="04090001" w:tentative="1">
      <w:start w:val="1"/>
      <w:numFmt w:val="bullet"/>
      <w:lvlText w:val=""/>
      <w:lvlJc w:val="left"/>
      <w:pPr>
        <w:ind w:left="4493" w:hanging="360"/>
      </w:pPr>
      <w:rPr>
        <w:rFonts w:ascii="Symbol" w:hAnsi="Symbol" w:hint="default"/>
      </w:rPr>
    </w:lvl>
    <w:lvl w:ilvl="7" w:tplc="04090003" w:tentative="1">
      <w:start w:val="1"/>
      <w:numFmt w:val="bullet"/>
      <w:lvlText w:val="o"/>
      <w:lvlJc w:val="left"/>
      <w:pPr>
        <w:ind w:left="5213" w:hanging="360"/>
      </w:pPr>
      <w:rPr>
        <w:rFonts w:ascii="Courier New" w:hAnsi="Courier New" w:cs="Courier New" w:hint="default"/>
      </w:rPr>
    </w:lvl>
    <w:lvl w:ilvl="8" w:tplc="04090005" w:tentative="1">
      <w:start w:val="1"/>
      <w:numFmt w:val="bullet"/>
      <w:lvlText w:val=""/>
      <w:lvlJc w:val="left"/>
      <w:pPr>
        <w:ind w:left="5933" w:hanging="360"/>
      </w:pPr>
      <w:rPr>
        <w:rFonts w:ascii="Wingdings" w:hAnsi="Wingdings" w:hint="default"/>
      </w:rPr>
    </w:lvl>
  </w:abstractNum>
  <w:abstractNum w:abstractNumId="12">
    <w:nsid w:val="79C60026"/>
    <w:multiLevelType w:val="hybridMultilevel"/>
    <w:tmpl w:val="C3BED876"/>
    <w:lvl w:ilvl="0" w:tplc="04090001">
      <w:start w:val="1"/>
      <w:numFmt w:val="bullet"/>
      <w:lvlText w:val=""/>
      <w:lvlJc w:val="left"/>
      <w:pPr>
        <w:ind w:left="173" w:hanging="360"/>
      </w:pPr>
      <w:rPr>
        <w:rFonts w:ascii="Symbol" w:hAnsi="Symbol" w:hint="default"/>
      </w:rPr>
    </w:lvl>
    <w:lvl w:ilvl="1" w:tplc="04090003" w:tentative="1">
      <w:start w:val="1"/>
      <w:numFmt w:val="bullet"/>
      <w:lvlText w:val="o"/>
      <w:lvlJc w:val="left"/>
      <w:pPr>
        <w:ind w:left="893" w:hanging="360"/>
      </w:pPr>
      <w:rPr>
        <w:rFonts w:ascii="Courier New" w:hAnsi="Courier New" w:cs="Courier New" w:hint="default"/>
      </w:rPr>
    </w:lvl>
    <w:lvl w:ilvl="2" w:tplc="04090005" w:tentative="1">
      <w:start w:val="1"/>
      <w:numFmt w:val="bullet"/>
      <w:lvlText w:val=""/>
      <w:lvlJc w:val="left"/>
      <w:pPr>
        <w:ind w:left="1613" w:hanging="360"/>
      </w:pPr>
      <w:rPr>
        <w:rFonts w:ascii="Wingdings" w:hAnsi="Wingdings" w:hint="default"/>
      </w:rPr>
    </w:lvl>
    <w:lvl w:ilvl="3" w:tplc="04090001" w:tentative="1">
      <w:start w:val="1"/>
      <w:numFmt w:val="bullet"/>
      <w:lvlText w:val=""/>
      <w:lvlJc w:val="left"/>
      <w:pPr>
        <w:ind w:left="2333" w:hanging="360"/>
      </w:pPr>
      <w:rPr>
        <w:rFonts w:ascii="Symbol" w:hAnsi="Symbol" w:hint="default"/>
      </w:rPr>
    </w:lvl>
    <w:lvl w:ilvl="4" w:tplc="04090003" w:tentative="1">
      <w:start w:val="1"/>
      <w:numFmt w:val="bullet"/>
      <w:lvlText w:val="o"/>
      <w:lvlJc w:val="left"/>
      <w:pPr>
        <w:ind w:left="3053" w:hanging="360"/>
      </w:pPr>
      <w:rPr>
        <w:rFonts w:ascii="Courier New" w:hAnsi="Courier New" w:cs="Courier New" w:hint="default"/>
      </w:rPr>
    </w:lvl>
    <w:lvl w:ilvl="5" w:tplc="04090005" w:tentative="1">
      <w:start w:val="1"/>
      <w:numFmt w:val="bullet"/>
      <w:lvlText w:val=""/>
      <w:lvlJc w:val="left"/>
      <w:pPr>
        <w:ind w:left="3773" w:hanging="360"/>
      </w:pPr>
      <w:rPr>
        <w:rFonts w:ascii="Wingdings" w:hAnsi="Wingdings" w:hint="default"/>
      </w:rPr>
    </w:lvl>
    <w:lvl w:ilvl="6" w:tplc="04090001" w:tentative="1">
      <w:start w:val="1"/>
      <w:numFmt w:val="bullet"/>
      <w:lvlText w:val=""/>
      <w:lvlJc w:val="left"/>
      <w:pPr>
        <w:ind w:left="4493" w:hanging="360"/>
      </w:pPr>
      <w:rPr>
        <w:rFonts w:ascii="Symbol" w:hAnsi="Symbol" w:hint="default"/>
      </w:rPr>
    </w:lvl>
    <w:lvl w:ilvl="7" w:tplc="04090003" w:tentative="1">
      <w:start w:val="1"/>
      <w:numFmt w:val="bullet"/>
      <w:lvlText w:val="o"/>
      <w:lvlJc w:val="left"/>
      <w:pPr>
        <w:ind w:left="5213" w:hanging="360"/>
      </w:pPr>
      <w:rPr>
        <w:rFonts w:ascii="Courier New" w:hAnsi="Courier New" w:cs="Courier New" w:hint="default"/>
      </w:rPr>
    </w:lvl>
    <w:lvl w:ilvl="8" w:tplc="04090005" w:tentative="1">
      <w:start w:val="1"/>
      <w:numFmt w:val="bullet"/>
      <w:lvlText w:val=""/>
      <w:lvlJc w:val="left"/>
      <w:pPr>
        <w:ind w:left="5933" w:hanging="360"/>
      </w:pPr>
      <w:rPr>
        <w:rFonts w:ascii="Wingdings" w:hAnsi="Wingdings" w:hint="default"/>
      </w:rPr>
    </w:lvl>
  </w:abstractNum>
  <w:abstractNum w:abstractNumId="13">
    <w:nsid w:val="7D1A187D"/>
    <w:multiLevelType w:val="multilevel"/>
    <w:tmpl w:val="5E369D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7D724F43"/>
    <w:multiLevelType w:val="hybridMultilevel"/>
    <w:tmpl w:val="F4D41F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3"/>
  </w:num>
  <w:num w:numId="3">
    <w:abstractNumId w:val="10"/>
  </w:num>
  <w:num w:numId="4">
    <w:abstractNumId w:val="13"/>
  </w:num>
  <w:num w:numId="5">
    <w:abstractNumId w:val="12"/>
  </w:num>
  <w:num w:numId="6">
    <w:abstractNumId w:val="1"/>
  </w:num>
  <w:num w:numId="7">
    <w:abstractNumId w:val="7"/>
  </w:num>
  <w:num w:numId="8">
    <w:abstractNumId w:val="11"/>
  </w:num>
  <w:num w:numId="9">
    <w:abstractNumId w:val="4"/>
  </w:num>
  <w:num w:numId="10">
    <w:abstractNumId w:val="6"/>
  </w:num>
  <w:num w:numId="11">
    <w:abstractNumId w:val="9"/>
  </w:num>
  <w:num w:numId="12">
    <w:abstractNumId w:val="14"/>
  </w:num>
  <w:num w:numId="13">
    <w:abstractNumId w:val="0"/>
  </w:num>
  <w:num w:numId="14">
    <w:abstractNumId w:val="5"/>
  </w:num>
  <w:num w:numId="1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8E437F"/>
    <w:rsid w:val="00077EBC"/>
    <w:rsid w:val="000A67C0"/>
    <w:rsid w:val="0017363E"/>
    <w:rsid w:val="001C0C05"/>
    <w:rsid w:val="001D1395"/>
    <w:rsid w:val="0021736B"/>
    <w:rsid w:val="00235362"/>
    <w:rsid w:val="002B3914"/>
    <w:rsid w:val="00395A69"/>
    <w:rsid w:val="00483186"/>
    <w:rsid w:val="0053711E"/>
    <w:rsid w:val="0056795F"/>
    <w:rsid w:val="005B693B"/>
    <w:rsid w:val="006614AF"/>
    <w:rsid w:val="006846FB"/>
    <w:rsid w:val="006F5AC9"/>
    <w:rsid w:val="00867EA9"/>
    <w:rsid w:val="008E437F"/>
    <w:rsid w:val="00A367FF"/>
    <w:rsid w:val="00C43305"/>
    <w:rsid w:val="00C659A4"/>
    <w:rsid w:val="00DF4990"/>
    <w:rsid w:val="00DF5688"/>
    <w:rsid w:val="00EC415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ind w:left="-547" w:right="274"/>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C415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E437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E437F"/>
    <w:rPr>
      <w:rFonts w:ascii="Tahoma" w:hAnsi="Tahoma" w:cs="Tahoma"/>
      <w:sz w:val="16"/>
      <w:szCs w:val="16"/>
    </w:rPr>
  </w:style>
  <w:style w:type="paragraph" w:customStyle="1" w:styleId="Default">
    <w:name w:val="Default"/>
    <w:rsid w:val="0053711E"/>
    <w:pPr>
      <w:autoSpaceDE w:val="0"/>
      <w:autoSpaceDN w:val="0"/>
      <w:adjustRightInd w:val="0"/>
      <w:spacing w:after="0" w:line="240" w:lineRule="auto"/>
      <w:ind w:left="0" w:right="0"/>
    </w:pPr>
    <w:rPr>
      <w:rFonts w:ascii="Times New Roman" w:eastAsia="Times New Roman" w:hAnsi="Times New Roman" w:cs="Times New Roman"/>
      <w:color w:val="000000"/>
      <w:sz w:val="24"/>
      <w:szCs w:val="24"/>
    </w:rPr>
  </w:style>
  <w:style w:type="character" w:styleId="Hyperlink">
    <w:name w:val="Hyperlink"/>
    <w:basedOn w:val="DefaultParagraphFont"/>
    <w:rsid w:val="0053711E"/>
    <w:rPr>
      <w:strike w:val="0"/>
      <w:dstrike w:val="0"/>
      <w:color w:val="333399"/>
      <w:u w:val="none"/>
      <w:effect w:val="none"/>
    </w:rPr>
  </w:style>
  <w:style w:type="paragraph" w:styleId="NoSpacing">
    <w:name w:val="No Spacing"/>
    <w:uiPriority w:val="1"/>
    <w:qFormat/>
    <w:rsid w:val="0053711E"/>
    <w:pPr>
      <w:spacing w:after="0" w:line="240" w:lineRule="auto"/>
    </w:pPr>
  </w:style>
  <w:style w:type="table" w:styleId="TableGrid">
    <w:name w:val="Table Grid"/>
    <w:basedOn w:val="TableNormal"/>
    <w:uiPriority w:val="59"/>
    <w:rsid w:val="0023536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268703659">
      <w:bodyDiv w:val="1"/>
      <w:marLeft w:val="0"/>
      <w:marRight w:val="0"/>
      <w:marTop w:val="0"/>
      <w:marBottom w:val="0"/>
      <w:divBdr>
        <w:top w:val="none" w:sz="0" w:space="0" w:color="auto"/>
        <w:left w:val="none" w:sz="0" w:space="0" w:color="auto"/>
        <w:bottom w:val="none" w:sz="0" w:space="0" w:color="auto"/>
        <w:right w:val="none" w:sz="0" w:space="0" w:color="auto"/>
      </w:divBdr>
      <w:divsChild>
        <w:div w:id="1824735043">
          <w:marLeft w:val="0"/>
          <w:marRight w:val="0"/>
          <w:marTop w:val="0"/>
          <w:marBottom w:val="0"/>
          <w:divBdr>
            <w:top w:val="none" w:sz="0" w:space="0" w:color="auto"/>
            <w:left w:val="none" w:sz="0" w:space="0" w:color="auto"/>
            <w:bottom w:val="none" w:sz="0" w:space="0" w:color="auto"/>
            <w:right w:val="none" w:sz="0" w:space="0" w:color="auto"/>
          </w:divBdr>
          <w:divsChild>
            <w:div w:id="1841191058">
              <w:marLeft w:val="0"/>
              <w:marRight w:val="0"/>
              <w:marTop w:val="0"/>
              <w:marBottom w:val="0"/>
              <w:divBdr>
                <w:top w:val="none" w:sz="0" w:space="0" w:color="auto"/>
                <w:left w:val="none" w:sz="0" w:space="0" w:color="auto"/>
                <w:bottom w:val="none" w:sz="0" w:space="0" w:color="auto"/>
                <w:right w:val="none" w:sz="0" w:space="0" w:color="auto"/>
              </w:divBdr>
              <w:divsChild>
                <w:div w:id="741833973">
                  <w:marLeft w:val="0"/>
                  <w:marRight w:val="0"/>
                  <w:marTop w:val="0"/>
                  <w:marBottom w:val="0"/>
                  <w:divBdr>
                    <w:top w:val="single" w:sz="2" w:space="0" w:color="FF0000"/>
                    <w:left w:val="single" w:sz="2" w:space="0" w:color="FF0000"/>
                    <w:bottom w:val="single" w:sz="2" w:space="0" w:color="FF0000"/>
                    <w:right w:val="single" w:sz="2" w:space="0" w:color="FF0000"/>
                  </w:divBdr>
                  <w:divsChild>
                    <w:div w:id="92363200">
                      <w:marLeft w:val="0"/>
                      <w:marRight w:val="0"/>
                      <w:marTop w:val="0"/>
                      <w:marBottom w:val="0"/>
                      <w:divBdr>
                        <w:top w:val="none" w:sz="0" w:space="0" w:color="auto"/>
                        <w:left w:val="none" w:sz="0" w:space="0" w:color="auto"/>
                        <w:bottom w:val="none" w:sz="0" w:space="0" w:color="auto"/>
                        <w:right w:val="none" w:sz="0" w:space="0" w:color="auto"/>
                      </w:divBdr>
                      <w:divsChild>
                        <w:div w:id="1686514818">
                          <w:marLeft w:val="3840"/>
                          <w:marRight w:val="0"/>
                          <w:marTop w:val="0"/>
                          <w:marBottom w:val="0"/>
                          <w:divBdr>
                            <w:top w:val="single" w:sz="2" w:space="18" w:color="008000"/>
                            <w:left w:val="single" w:sz="2" w:space="24" w:color="008000"/>
                            <w:bottom w:val="single" w:sz="2" w:space="18" w:color="008000"/>
                            <w:right w:val="single" w:sz="2" w:space="24" w:color="008000"/>
                          </w:divBdr>
                          <w:divsChild>
                            <w:div w:id="674963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71826093">
      <w:bodyDiv w:val="1"/>
      <w:marLeft w:val="0"/>
      <w:marRight w:val="0"/>
      <w:marTop w:val="0"/>
      <w:marBottom w:val="0"/>
      <w:divBdr>
        <w:top w:val="none" w:sz="0" w:space="0" w:color="auto"/>
        <w:left w:val="none" w:sz="0" w:space="0" w:color="auto"/>
        <w:bottom w:val="none" w:sz="0" w:space="0" w:color="auto"/>
        <w:right w:val="none" w:sz="0" w:space="0" w:color="auto"/>
      </w:divBdr>
      <w:divsChild>
        <w:div w:id="1885016516">
          <w:marLeft w:val="0"/>
          <w:marRight w:val="0"/>
          <w:marTop w:val="0"/>
          <w:marBottom w:val="0"/>
          <w:divBdr>
            <w:top w:val="none" w:sz="0" w:space="0" w:color="auto"/>
            <w:left w:val="none" w:sz="0" w:space="0" w:color="auto"/>
            <w:bottom w:val="none" w:sz="0" w:space="0" w:color="auto"/>
            <w:right w:val="none" w:sz="0" w:space="0" w:color="auto"/>
          </w:divBdr>
          <w:divsChild>
            <w:div w:id="1743603329">
              <w:marLeft w:val="0"/>
              <w:marRight w:val="0"/>
              <w:marTop w:val="0"/>
              <w:marBottom w:val="0"/>
              <w:divBdr>
                <w:top w:val="none" w:sz="0" w:space="0" w:color="auto"/>
                <w:left w:val="none" w:sz="0" w:space="0" w:color="auto"/>
                <w:bottom w:val="none" w:sz="0" w:space="0" w:color="auto"/>
                <w:right w:val="none" w:sz="0" w:space="0" w:color="auto"/>
              </w:divBdr>
              <w:divsChild>
                <w:div w:id="1745487712">
                  <w:marLeft w:val="0"/>
                  <w:marRight w:val="0"/>
                  <w:marTop w:val="0"/>
                  <w:marBottom w:val="0"/>
                  <w:divBdr>
                    <w:top w:val="none" w:sz="0" w:space="0" w:color="auto"/>
                    <w:left w:val="none" w:sz="0" w:space="0" w:color="auto"/>
                    <w:bottom w:val="none" w:sz="0" w:space="0" w:color="auto"/>
                    <w:right w:val="none" w:sz="0" w:space="0" w:color="auto"/>
                  </w:divBdr>
                  <w:divsChild>
                    <w:div w:id="1369138913">
                      <w:marLeft w:val="2490"/>
                      <w:marRight w:val="0"/>
                      <w:marTop w:val="0"/>
                      <w:marBottom w:val="0"/>
                      <w:divBdr>
                        <w:top w:val="none" w:sz="0" w:space="0" w:color="auto"/>
                        <w:left w:val="none" w:sz="0" w:space="0" w:color="auto"/>
                        <w:bottom w:val="none" w:sz="0" w:space="0" w:color="auto"/>
                        <w:right w:val="none" w:sz="0" w:space="0" w:color="auto"/>
                      </w:divBdr>
                      <w:divsChild>
                        <w:div w:id="150291423">
                          <w:marLeft w:val="30"/>
                          <w:marRight w:val="0"/>
                          <w:marTop w:val="0"/>
                          <w:marBottom w:val="0"/>
                          <w:divBdr>
                            <w:top w:val="none" w:sz="0" w:space="0" w:color="auto"/>
                            <w:left w:val="none" w:sz="0" w:space="0" w:color="auto"/>
                            <w:bottom w:val="none" w:sz="0" w:space="0" w:color="auto"/>
                            <w:right w:val="none" w:sz="0" w:space="0" w:color="auto"/>
                          </w:divBdr>
                          <w:divsChild>
                            <w:div w:id="1734429037">
                              <w:marLeft w:val="0"/>
                              <w:marRight w:val="0"/>
                              <w:marTop w:val="0"/>
                              <w:marBottom w:val="0"/>
                              <w:divBdr>
                                <w:top w:val="none" w:sz="0" w:space="0" w:color="auto"/>
                                <w:left w:val="none" w:sz="0" w:space="0" w:color="auto"/>
                                <w:bottom w:val="none" w:sz="0" w:space="0" w:color="auto"/>
                                <w:right w:val="none" w:sz="0" w:space="0" w:color="auto"/>
                              </w:divBdr>
                              <w:divsChild>
                                <w:div w:id="155609011">
                                  <w:marLeft w:val="0"/>
                                  <w:marRight w:val="0"/>
                                  <w:marTop w:val="0"/>
                                  <w:marBottom w:val="0"/>
                                  <w:divBdr>
                                    <w:top w:val="none" w:sz="0" w:space="0" w:color="auto"/>
                                    <w:left w:val="none" w:sz="0" w:space="0" w:color="auto"/>
                                    <w:bottom w:val="none" w:sz="0" w:space="0" w:color="auto"/>
                                    <w:right w:val="none" w:sz="0" w:space="0" w:color="auto"/>
                                  </w:divBdr>
                                  <w:divsChild>
                                    <w:div w:id="1737360925">
                                      <w:marLeft w:val="0"/>
                                      <w:marRight w:val="0"/>
                                      <w:marTop w:val="0"/>
                                      <w:marBottom w:val="0"/>
                                      <w:divBdr>
                                        <w:top w:val="none" w:sz="0" w:space="0" w:color="auto"/>
                                        <w:left w:val="none" w:sz="0" w:space="0" w:color="auto"/>
                                        <w:bottom w:val="none" w:sz="0" w:space="0" w:color="auto"/>
                                        <w:right w:val="none" w:sz="0" w:space="0" w:color="auto"/>
                                      </w:divBdr>
                                      <w:divsChild>
                                        <w:div w:id="344677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29042263">
      <w:bodyDiv w:val="1"/>
      <w:marLeft w:val="0"/>
      <w:marRight w:val="0"/>
      <w:marTop w:val="0"/>
      <w:marBottom w:val="0"/>
      <w:divBdr>
        <w:top w:val="none" w:sz="0" w:space="0" w:color="auto"/>
        <w:left w:val="none" w:sz="0" w:space="0" w:color="auto"/>
        <w:bottom w:val="none" w:sz="0" w:space="0" w:color="auto"/>
        <w:right w:val="none" w:sz="0" w:space="0" w:color="auto"/>
      </w:divBdr>
      <w:divsChild>
        <w:div w:id="1304895962">
          <w:marLeft w:val="0"/>
          <w:marRight w:val="0"/>
          <w:marTop w:val="0"/>
          <w:marBottom w:val="0"/>
          <w:divBdr>
            <w:top w:val="none" w:sz="0" w:space="0" w:color="auto"/>
            <w:left w:val="none" w:sz="0" w:space="0" w:color="auto"/>
            <w:bottom w:val="none" w:sz="0" w:space="0" w:color="auto"/>
            <w:right w:val="none" w:sz="0" w:space="0" w:color="auto"/>
          </w:divBdr>
          <w:divsChild>
            <w:div w:id="532040918">
              <w:marLeft w:val="0"/>
              <w:marRight w:val="0"/>
              <w:marTop w:val="0"/>
              <w:marBottom w:val="0"/>
              <w:divBdr>
                <w:top w:val="none" w:sz="0" w:space="0" w:color="auto"/>
                <w:left w:val="none" w:sz="0" w:space="0" w:color="auto"/>
                <w:bottom w:val="none" w:sz="0" w:space="0" w:color="auto"/>
                <w:right w:val="none" w:sz="0" w:space="0" w:color="auto"/>
              </w:divBdr>
              <w:divsChild>
                <w:div w:id="791483584">
                  <w:marLeft w:val="0"/>
                  <w:marRight w:val="0"/>
                  <w:marTop w:val="0"/>
                  <w:marBottom w:val="0"/>
                  <w:divBdr>
                    <w:top w:val="none" w:sz="0" w:space="0" w:color="auto"/>
                    <w:left w:val="none" w:sz="0" w:space="0" w:color="auto"/>
                    <w:bottom w:val="none" w:sz="0" w:space="0" w:color="auto"/>
                    <w:right w:val="none" w:sz="0" w:space="0" w:color="auto"/>
                  </w:divBdr>
                  <w:divsChild>
                    <w:div w:id="1767730345">
                      <w:marLeft w:val="2490"/>
                      <w:marRight w:val="0"/>
                      <w:marTop w:val="0"/>
                      <w:marBottom w:val="0"/>
                      <w:divBdr>
                        <w:top w:val="none" w:sz="0" w:space="0" w:color="auto"/>
                        <w:left w:val="none" w:sz="0" w:space="0" w:color="auto"/>
                        <w:bottom w:val="none" w:sz="0" w:space="0" w:color="auto"/>
                        <w:right w:val="none" w:sz="0" w:space="0" w:color="auto"/>
                      </w:divBdr>
                      <w:divsChild>
                        <w:div w:id="1821530771">
                          <w:marLeft w:val="30"/>
                          <w:marRight w:val="0"/>
                          <w:marTop w:val="0"/>
                          <w:marBottom w:val="0"/>
                          <w:divBdr>
                            <w:top w:val="none" w:sz="0" w:space="0" w:color="auto"/>
                            <w:left w:val="none" w:sz="0" w:space="0" w:color="auto"/>
                            <w:bottom w:val="none" w:sz="0" w:space="0" w:color="auto"/>
                            <w:right w:val="none" w:sz="0" w:space="0" w:color="auto"/>
                          </w:divBdr>
                          <w:divsChild>
                            <w:div w:id="663777344">
                              <w:marLeft w:val="0"/>
                              <w:marRight w:val="0"/>
                              <w:marTop w:val="0"/>
                              <w:marBottom w:val="0"/>
                              <w:divBdr>
                                <w:top w:val="none" w:sz="0" w:space="0" w:color="auto"/>
                                <w:left w:val="none" w:sz="0" w:space="0" w:color="auto"/>
                                <w:bottom w:val="none" w:sz="0" w:space="0" w:color="auto"/>
                                <w:right w:val="none" w:sz="0" w:space="0" w:color="auto"/>
                              </w:divBdr>
                              <w:divsChild>
                                <w:div w:id="391853801">
                                  <w:marLeft w:val="0"/>
                                  <w:marRight w:val="0"/>
                                  <w:marTop w:val="0"/>
                                  <w:marBottom w:val="0"/>
                                  <w:divBdr>
                                    <w:top w:val="none" w:sz="0" w:space="0" w:color="auto"/>
                                    <w:left w:val="none" w:sz="0" w:space="0" w:color="auto"/>
                                    <w:bottom w:val="none" w:sz="0" w:space="0" w:color="auto"/>
                                    <w:right w:val="none" w:sz="0" w:space="0" w:color="auto"/>
                                  </w:divBdr>
                                  <w:divsChild>
                                    <w:div w:id="1981643562">
                                      <w:marLeft w:val="0"/>
                                      <w:marRight w:val="0"/>
                                      <w:marTop w:val="0"/>
                                      <w:marBottom w:val="0"/>
                                      <w:divBdr>
                                        <w:top w:val="none" w:sz="0" w:space="0" w:color="auto"/>
                                        <w:left w:val="none" w:sz="0" w:space="0" w:color="auto"/>
                                        <w:bottom w:val="none" w:sz="0" w:space="0" w:color="auto"/>
                                        <w:right w:val="none" w:sz="0" w:space="0" w:color="auto"/>
                                      </w:divBdr>
                                      <w:divsChild>
                                        <w:div w:id="274362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87199202">
      <w:bodyDiv w:val="1"/>
      <w:marLeft w:val="0"/>
      <w:marRight w:val="0"/>
      <w:marTop w:val="0"/>
      <w:marBottom w:val="0"/>
      <w:divBdr>
        <w:top w:val="none" w:sz="0" w:space="0" w:color="auto"/>
        <w:left w:val="none" w:sz="0" w:space="0" w:color="auto"/>
        <w:bottom w:val="none" w:sz="0" w:space="0" w:color="auto"/>
        <w:right w:val="none" w:sz="0" w:space="0" w:color="auto"/>
      </w:divBdr>
      <w:divsChild>
        <w:div w:id="1546478024">
          <w:marLeft w:val="0"/>
          <w:marRight w:val="0"/>
          <w:marTop w:val="0"/>
          <w:marBottom w:val="0"/>
          <w:divBdr>
            <w:top w:val="none" w:sz="0" w:space="0" w:color="auto"/>
            <w:left w:val="none" w:sz="0" w:space="0" w:color="auto"/>
            <w:bottom w:val="none" w:sz="0" w:space="0" w:color="auto"/>
            <w:right w:val="none" w:sz="0" w:space="0" w:color="auto"/>
          </w:divBdr>
          <w:divsChild>
            <w:div w:id="1849058900">
              <w:marLeft w:val="0"/>
              <w:marRight w:val="0"/>
              <w:marTop w:val="0"/>
              <w:marBottom w:val="0"/>
              <w:divBdr>
                <w:top w:val="none" w:sz="0" w:space="0" w:color="auto"/>
                <w:left w:val="none" w:sz="0" w:space="0" w:color="auto"/>
                <w:bottom w:val="none" w:sz="0" w:space="0" w:color="auto"/>
                <w:right w:val="none" w:sz="0" w:space="0" w:color="auto"/>
              </w:divBdr>
              <w:divsChild>
                <w:div w:id="836310851">
                  <w:marLeft w:val="0"/>
                  <w:marRight w:val="0"/>
                  <w:marTop w:val="0"/>
                  <w:marBottom w:val="0"/>
                  <w:divBdr>
                    <w:top w:val="none" w:sz="0" w:space="0" w:color="auto"/>
                    <w:left w:val="none" w:sz="0" w:space="0" w:color="auto"/>
                    <w:bottom w:val="none" w:sz="0" w:space="0" w:color="auto"/>
                    <w:right w:val="none" w:sz="0" w:space="0" w:color="auto"/>
                  </w:divBdr>
                  <w:divsChild>
                    <w:div w:id="1118403797">
                      <w:marLeft w:val="2490"/>
                      <w:marRight w:val="0"/>
                      <w:marTop w:val="0"/>
                      <w:marBottom w:val="0"/>
                      <w:divBdr>
                        <w:top w:val="none" w:sz="0" w:space="0" w:color="auto"/>
                        <w:left w:val="none" w:sz="0" w:space="0" w:color="auto"/>
                        <w:bottom w:val="none" w:sz="0" w:space="0" w:color="auto"/>
                        <w:right w:val="none" w:sz="0" w:space="0" w:color="auto"/>
                      </w:divBdr>
                      <w:divsChild>
                        <w:div w:id="1367952951">
                          <w:marLeft w:val="30"/>
                          <w:marRight w:val="0"/>
                          <w:marTop w:val="0"/>
                          <w:marBottom w:val="0"/>
                          <w:divBdr>
                            <w:top w:val="none" w:sz="0" w:space="0" w:color="auto"/>
                            <w:left w:val="none" w:sz="0" w:space="0" w:color="auto"/>
                            <w:bottom w:val="none" w:sz="0" w:space="0" w:color="auto"/>
                            <w:right w:val="none" w:sz="0" w:space="0" w:color="auto"/>
                          </w:divBdr>
                          <w:divsChild>
                            <w:div w:id="2058505664">
                              <w:marLeft w:val="0"/>
                              <w:marRight w:val="0"/>
                              <w:marTop w:val="0"/>
                              <w:marBottom w:val="0"/>
                              <w:divBdr>
                                <w:top w:val="none" w:sz="0" w:space="0" w:color="auto"/>
                                <w:left w:val="none" w:sz="0" w:space="0" w:color="auto"/>
                                <w:bottom w:val="none" w:sz="0" w:space="0" w:color="auto"/>
                                <w:right w:val="none" w:sz="0" w:space="0" w:color="auto"/>
                              </w:divBdr>
                              <w:divsChild>
                                <w:div w:id="2020815268">
                                  <w:marLeft w:val="0"/>
                                  <w:marRight w:val="0"/>
                                  <w:marTop w:val="0"/>
                                  <w:marBottom w:val="0"/>
                                  <w:divBdr>
                                    <w:top w:val="none" w:sz="0" w:space="0" w:color="auto"/>
                                    <w:left w:val="none" w:sz="0" w:space="0" w:color="auto"/>
                                    <w:bottom w:val="none" w:sz="0" w:space="0" w:color="auto"/>
                                    <w:right w:val="none" w:sz="0" w:space="0" w:color="auto"/>
                                  </w:divBdr>
                                  <w:divsChild>
                                    <w:div w:id="1898393490">
                                      <w:marLeft w:val="0"/>
                                      <w:marRight w:val="0"/>
                                      <w:marTop w:val="0"/>
                                      <w:marBottom w:val="0"/>
                                      <w:divBdr>
                                        <w:top w:val="none" w:sz="0" w:space="0" w:color="auto"/>
                                        <w:left w:val="none" w:sz="0" w:space="0" w:color="auto"/>
                                        <w:bottom w:val="none" w:sz="0" w:space="0" w:color="auto"/>
                                        <w:right w:val="none" w:sz="0" w:space="0" w:color="auto"/>
                                      </w:divBdr>
                                      <w:divsChild>
                                        <w:div w:id="418722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01836636">
      <w:bodyDiv w:val="1"/>
      <w:marLeft w:val="0"/>
      <w:marRight w:val="0"/>
      <w:marTop w:val="0"/>
      <w:marBottom w:val="0"/>
      <w:divBdr>
        <w:top w:val="none" w:sz="0" w:space="0" w:color="auto"/>
        <w:left w:val="none" w:sz="0" w:space="0" w:color="auto"/>
        <w:bottom w:val="none" w:sz="0" w:space="0" w:color="auto"/>
        <w:right w:val="none" w:sz="0" w:space="0" w:color="auto"/>
      </w:divBdr>
      <w:divsChild>
        <w:div w:id="613949050">
          <w:marLeft w:val="0"/>
          <w:marRight w:val="0"/>
          <w:marTop w:val="0"/>
          <w:marBottom w:val="0"/>
          <w:divBdr>
            <w:top w:val="none" w:sz="0" w:space="0" w:color="auto"/>
            <w:left w:val="none" w:sz="0" w:space="0" w:color="auto"/>
            <w:bottom w:val="none" w:sz="0" w:space="0" w:color="auto"/>
            <w:right w:val="none" w:sz="0" w:space="0" w:color="auto"/>
          </w:divBdr>
          <w:divsChild>
            <w:div w:id="1210915919">
              <w:marLeft w:val="0"/>
              <w:marRight w:val="0"/>
              <w:marTop w:val="0"/>
              <w:marBottom w:val="0"/>
              <w:divBdr>
                <w:top w:val="none" w:sz="0" w:space="0" w:color="auto"/>
                <w:left w:val="none" w:sz="0" w:space="0" w:color="auto"/>
                <w:bottom w:val="none" w:sz="0" w:space="0" w:color="auto"/>
                <w:right w:val="none" w:sz="0" w:space="0" w:color="auto"/>
              </w:divBdr>
              <w:divsChild>
                <w:div w:id="1673604191">
                  <w:marLeft w:val="0"/>
                  <w:marRight w:val="0"/>
                  <w:marTop w:val="0"/>
                  <w:marBottom w:val="0"/>
                  <w:divBdr>
                    <w:top w:val="none" w:sz="0" w:space="0" w:color="auto"/>
                    <w:left w:val="none" w:sz="0" w:space="0" w:color="auto"/>
                    <w:bottom w:val="none" w:sz="0" w:space="0" w:color="auto"/>
                    <w:right w:val="none" w:sz="0" w:space="0" w:color="auto"/>
                  </w:divBdr>
                  <w:divsChild>
                    <w:div w:id="1180243101">
                      <w:marLeft w:val="2490"/>
                      <w:marRight w:val="0"/>
                      <w:marTop w:val="0"/>
                      <w:marBottom w:val="0"/>
                      <w:divBdr>
                        <w:top w:val="none" w:sz="0" w:space="0" w:color="auto"/>
                        <w:left w:val="none" w:sz="0" w:space="0" w:color="auto"/>
                        <w:bottom w:val="none" w:sz="0" w:space="0" w:color="auto"/>
                        <w:right w:val="none" w:sz="0" w:space="0" w:color="auto"/>
                      </w:divBdr>
                      <w:divsChild>
                        <w:div w:id="628626862">
                          <w:marLeft w:val="30"/>
                          <w:marRight w:val="0"/>
                          <w:marTop w:val="0"/>
                          <w:marBottom w:val="0"/>
                          <w:divBdr>
                            <w:top w:val="none" w:sz="0" w:space="0" w:color="auto"/>
                            <w:left w:val="none" w:sz="0" w:space="0" w:color="auto"/>
                            <w:bottom w:val="none" w:sz="0" w:space="0" w:color="auto"/>
                            <w:right w:val="none" w:sz="0" w:space="0" w:color="auto"/>
                          </w:divBdr>
                          <w:divsChild>
                            <w:div w:id="918758016">
                              <w:marLeft w:val="0"/>
                              <w:marRight w:val="0"/>
                              <w:marTop w:val="0"/>
                              <w:marBottom w:val="0"/>
                              <w:divBdr>
                                <w:top w:val="none" w:sz="0" w:space="0" w:color="auto"/>
                                <w:left w:val="none" w:sz="0" w:space="0" w:color="auto"/>
                                <w:bottom w:val="none" w:sz="0" w:space="0" w:color="auto"/>
                                <w:right w:val="none" w:sz="0" w:space="0" w:color="auto"/>
                              </w:divBdr>
                              <w:divsChild>
                                <w:div w:id="1871799861">
                                  <w:marLeft w:val="0"/>
                                  <w:marRight w:val="0"/>
                                  <w:marTop w:val="0"/>
                                  <w:marBottom w:val="0"/>
                                  <w:divBdr>
                                    <w:top w:val="none" w:sz="0" w:space="0" w:color="auto"/>
                                    <w:left w:val="none" w:sz="0" w:space="0" w:color="auto"/>
                                    <w:bottom w:val="none" w:sz="0" w:space="0" w:color="auto"/>
                                    <w:right w:val="none" w:sz="0" w:space="0" w:color="auto"/>
                                  </w:divBdr>
                                  <w:divsChild>
                                    <w:div w:id="2082558114">
                                      <w:marLeft w:val="0"/>
                                      <w:marRight w:val="0"/>
                                      <w:marTop w:val="0"/>
                                      <w:marBottom w:val="0"/>
                                      <w:divBdr>
                                        <w:top w:val="none" w:sz="0" w:space="0" w:color="auto"/>
                                        <w:left w:val="none" w:sz="0" w:space="0" w:color="auto"/>
                                        <w:bottom w:val="none" w:sz="0" w:space="0" w:color="auto"/>
                                        <w:right w:val="none" w:sz="0" w:space="0" w:color="auto"/>
                                      </w:divBdr>
                                      <w:divsChild>
                                        <w:div w:id="722606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34253529">
      <w:bodyDiv w:val="1"/>
      <w:marLeft w:val="0"/>
      <w:marRight w:val="0"/>
      <w:marTop w:val="0"/>
      <w:marBottom w:val="0"/>
      <w:divBdr>
        <w:top w:val="none" w:sz="0" w:space="0" w:color="auto"/>
        <w:left w:val="none" w:sz="0" w:space="0" w:color="auto"/>
        <w:bottom w:val="none" w:sz="0" w:space="0" w:color="auto"/>
        <w:right w:val="none" w:sz="0" w:space="0" w:color="auto"/>
      </w:divBdr>
      <w:divsChild>
        <w:div w:id="11566075">
          <w:marLeft w:val="0"/>
          <w:marRight w:val="0"/>
          <w:marTop w:val="0"/>
          <w:marBottom w:val="0"/>
          <w:divBdr>
            <w:top w:val="none" w:sz="0" w:space="0" w:color="auto"/>
            <w:left w:val="none" w:sz="0" w:space="0" w:color="auto"/>
            <w:bottom w:val="none" w:sz="0" w:space="0" w:color="auto"/>
            <w:right w:val="none" w:sz="0" w:space="0" w:color="auto"/>
          </w:divBdr>
          <w:divsChild>
            <w:div w:id="185291835">
              <w:marLeft w:val="0"/>
              <w:marRight w:val="0"/>
              <w:marTop w:val="0"/>
              <w:marBottom w:val="0"/>
              <w:divBdr>
                <w:top w:val="none" w:sz="0" w:space="0" w:color="auto"/>
                <w:left w:val="none" w:sz="0" w:space="0" w:color="auto"/>
                <w:bottom w:val="none" w:sz="0" w:space="0" w:color="auto"/>
                <w:right w:val="none" w:sz="0" w:space="0" w:color="auto"/>
              </w:divBdr>
              <w:divsChild>
                <w:div w:id="130482783">
                  <w:marLeft w:val="0"/>
                  <w:marRight w:val="0"/>
                  <w:marTop w:val="0"/>
                  <w:marBottom w:val="0"/>
                  <w:divBdr>
                    <w:top w:val="none" w:sz="0" w:space="0" w:color="auto"/>
                    <w:left w:val="none" w:sz="0" w:space="0" w:color="auto"/>
                    <w:bottom w:val="none" w:sz="0" w:space="0" w:color="auto"/>
                    <w:right w:val="none" w:sz="0" w:space="0" w:color="auto"/>
                  </w:divBdr>
                  <w:divsChild>
                    <w:div w:id="504169716">
                      <w:marLeft w:val="2490"/>
                      <w:marRight w:val="0"/>
                      <w:marTop w:val="0"/>
                      <w:marBottom w:val="0"/>
                      <w:divBdr>
                        <w:top w:val="none" w:sz="0" w:space="0" w:color="auto"/>
                        <w:left w:val="none" w:sz="0" w:space="0" w:color="auto"/>
                        <w:bottom w:val="none" w:sz="0" w:space="0" w:color="auto"/>
                        <w:right w:val="none" w:sz="0" w:space="0" w:color="auto"/>
                      </w:divBdr>
                      <w:divsChild>
                        <w:div w:id="1129938777">
                          <w:marLeft w:val="30"/>
                          <w:marRight w:val="0"/>
                          <w:marTop w:val="0"/>
                          <w:marBottom w:val="0"/>
                          <w:divBdr>
                            <w:top w:val="none" w:sz="0" w:space="0" w:color="auto"/>
                            <w:left w:val="none" w:sz="0" w:space="0" w:color="auto"/>
                            <w:bottom w:val="none" w:sz="0" w:space="0" w:color="auto"/>
                            <w:right w:val="none" w:sz="0" w:space="0" w:color="auto"/>
                          </w:divBdr>
                          <w:divsChild>
                            <w:div w:id="1157069004">
                              <w:marLeft w:val="0"/>
                              <w:marRight w:val="0"/>
                              <w:marTop w:val="0"/>
                              <w:marBottom w:val="0"/>
                              <w:divBdr>
                                <w:top w:val="none" w:sz="0" w:space="0" w:color="auto"/>
                                <w:left w:val="none" w:sz="0" w:space="0" w:color="auto"/>
                                <w:bottom w:val="none" w:sz="0" w:space="0" w:color="auto"/>
                                <w:right w:val="none" w:sz="0" w:space="0" w:color="auto"/>
                              </w:divBdr>
                              <w:divsChild>
                                <w:div w:id="1861163051">
                                  <w:marLeft w:val="0"/>
                                  <w:marRight w:val="0"/>
                                  <w:marTop w:val="0"/>
                                  <w:marBottom w:val="0"/>
                                  <w:divBdr>
                                    <w:top w:val="none" w:sz="0" w:space="0" w:color="auto"/>
                                    <w:left w:val="none" w:sz="0" w:space="0" w:color="auto"/>
                                    <w:bottom w:val="none" w:sz="0" w:space="0" w:color="auto"/>
                                    <w:right w:val="none" w:sz="0" w:space="0" w:color="auto"/>
                                  </w:divBdr>
                                  <w:divsChild>
                                    <w:div w:id="1557861547">
                                      <w:marLeft w:val="0"/>
                                      <w:marRight w:val="0"/>
                                      <w:marTop w:val="0"/>
                                      <w:marBottom w:val="0"/>
                                      <w:divBdr>
                                        <w:top w:val="none" w:sz="0" w:space="0" w:color="auto"/>
                                        <w:left w:val="none" w:sz="0" w:space="0" w:color="auto"/>
                                        <w:bottom w:val="none" w:sz="0" w:space="0" w:color="auto"/>
                                        <w:right w:val="none" w:sz="0" w:space="0" w:color="auto"/>
                                      </w:divBdr>
                                      <w:divsChild>
                                        <w:div w:id="587621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96118408">
      <w:bodyDiv w:val="1"/>
      <w:marLeft w:val="0"/>
      <w:marRight w:val="0"/>
      <w:marTop w:val="0"/>
      <w:marBottom w:val="0"/>
      <w:divBdr>
        <w:top w:val="none" w:sz="0" w:space="0" w:color="auto"/>
        <w:left w:val="none" w:sz="0" w:space="0" w:color="auto"/>
        <w:bottom w:val="none" w:sz="0" w:space="0" w:color="auto"/>
        <w:right w:val="none" w:sz="0" w:space="0" w:color="auto"/>
      </w:divBdr>
      <w:divsChild>
        <w:div w:id="855386358">
          <w:marLeft w:val="0"/>
          <w:marRight w:val="0"/>
          <w:marTop w:val="0"/>
          <w:marBottom w:val="0"/>
          <w:divBdr>
            <w:top w:val="none" w:sz="0" w:space="0" w:color="auto"/>
            <w:left w:val="none" w:sz="0" w:space="0" w:color="auto"/>
            <w:bottom w:val="none" w:sz="0" w:space="0" w:color="auto"/>
            <w:right w:val="none" w:sz="0" w:space="0" w:color="auto"/>
          </w:divBdr>
          <w:divsChild>
            <w:div w:id="735473276">
              <w:marLeft w:val="0"/>
              <w:marRight w:val="0"/>
              <w:marTop w:val="0"/>
              <w:marBottom w:val="0"/>
              <w:divBdr>
                <w:top w:val="none" w:sz="0" w:space="0" w:color="auto"/>
                <w:left w:val="none" w:sz="0" w:space="0" w:color="auto"/>
                <w:bottom w:val="none" w:sz="0" w:space="0" w:color="auto"/>
                <w:right w:val="none" w:sz="0" w:space="0" w:color="auto"/>
              </w:divBdr>
              <w:divsChild>
                <w:div w:id="592784211">
                  <w:marLeft w:val="0"/>
                  <w:marRight w:val="0"/>
                  <w:marTop w:val="0"/>
                  <w:marBottom w:val="0"/>
                  <w:divBdr>
                    <w:top w:val="none" w:sz="0" w:space="0" w:color="auto"/>
                    <w:left w:val="none" w:sz="0" w:space="0" w:color="auto"/>
                    <w:bottom w:val="none" w:sz="0" w:space="0" w:color="auto"/>
                    <w:right w:val="none" w:sz="0" w:space="0" w:color="auto"/>
                  </w:divBdr>
                  <w:divsChild>
                    <w:div w:id="1902322384">
                      <w:marLeft w:val="2490"/>
                      <w:marRight w:val="0"/>
                      <w:marTop w:val="0"/>
                      <w:marBottom w:val="0"/>
                      <w:divBdr>
                        <w:top w:val="none" w:sz="0" w:space="0" w:color="auto"/>
                        <w:left w:val="none" w:sz="0" w:space="0" w:color="auto"/>
                        <w:bottom w:val="none" w:sz="0" w:space="0" w:color="auto"/>
                        <w:right w:val="none" w:sz="0" w:space="0" w:color="auto"/>
                      </w:divBdr>
                      <w:divsChild>
                        <w:div w:id="920137584">
                          <w:marLeft w:val="30"/>
                          <w:marRight w:val="0"/>
                          <w:marTop w:val="0"/>
                          <w:marBottom w:val="0"/>
                          <w:divBdr>
                            <w:top w:val="none" w:sz="0" w:space="0" w:color="auto"/>
                            <w:left w:val="none" w:sz="0" w:space="0" w:color="auto"/>
                            <w:bottom w:val="none" w:sz="0" w:space="0" w:color="auto"/>
                            <w:right w:val="none" w:sz="0" w:space="0" w:color="auto"/>
                          </w:divBdr>
                          <w:divsChild>
                            <w:div w:id="927618092">
                              <w:marLeft w:val="0"/>
                              <w:marRight w:val="0"/>
                              <w:marTop w:val="0"/>
                              <w:marBottom w:val="0"/>
                              <w:divBdr>
                                <w:top w:val="none" w:sz="0" w:space="0" w:color="auto"/>
                                <w:left w:val="none" w:sz="0" w:space="0" w:color="auto"/>
                                <w:bottom w:val="none" w:sz="0" w:space="0" w:color="auto"/>
                                <w:right w:val="none" w:sz="0" w:space="0" w:color="auto"/>
                              </w:divBdr>
                              <w:divsChild>
                                <w:div w:id="790973984">
                                  <w:marLeft w:val="0"/>
                                  <w:marRight w:val="0"/>
                                  <w:marTop w:val="0"/>
                                  <w:marBottom w:val="0"/>
                                  <w:divBdr>
                                    <w:top w:val="none" w:sz="0" w:space="0" w:color="auto"/>
                                    <w:left w:val="none" w:sz="0" w:space="0" w:color="auto"/>
                                    <w:bottom w:val="none" w:sz="0" w:space="0" w:color="auto"/>
                                    <w:right w:val="none" w:sz="0" w:space="0" w:color="auto"/>
                                  </w:divBdr>
                                  <w:divsChild>
                                    <w:div w:id="1706054696">
                                      <w:marLeft w:val="0"/>
                                      <w:marRight w:val="0"/>
                                      <w:marTop w:val="0"/>
                                      <w:marBottom w:val="0"/>
                                      <w:divBdr>
                                        <w:top w:val="none" w:sz="0" w:space="0" w:color="auto"/>
                                        <w:left w:val="none" w:sz="0" w:space="0" w:color="auto"/>
                                        <w:bottom w:val="none" w:sz="0" w:space="0" w:color="auto"/>
                                        <w:right w:val="none" w:sz="0" w:space="0" w:color="auto"/>
                                      </w:divBdr>
                                      <w:divsChild>
                                        <w:div w:id="1679773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90879549">
      <w:bodyDiv w:val="1"/>
      <w:marLeft w:val="0"/>
      <w:marRight w:val="0"/>
      <w:marTop w:val="0"/>
      <w:marBottom w:val="0"/>
      <w:divBdr>
        <w:top w:val="none" w:sz="0" w:space="0" w:color="auto"/>
        <w:left w:val="none" w:sz="0" w:space="0" w:color="auto"/>
        <w:bottom w:val="none" w:sz="0" w:space="0" w:color="auto"/>
        <w:right w:val="none" w:sz="0" w:space="0" w:color="auto"/>
      </w:divBdr>
      <w:divsChild>
        <w:div w:id="1166827350">
          <w:marLeft w:val="0"/>
          <w:marRight w:val="0"/>
          <w:marTop w:val="0"/>
          <w:marBottom w:val="0"/>
          <w:divBdr>
            <w:top w:val="none" w:sz="0" w:space="0" w:color="auto"/>
            <w:left w:val="none" w:sz="0" w:space="0" w:color="auto"/>
            <w:bottom w:val="none" w:sz="0" w:space="0" w:color="auto"/>
            <w:right w:val="none" w:sz="0" w:space="0" w:color="auto"/>
          </w:divBdr>
          <w:divsChild>
            <w:div w:id="1774324565">
              <w:marLeft w:val="0"/>
              <w:marRight w:val="0"/>
              <w:marTop w:val="0"/>
              <w:marBottom w:val="0"/>
              <w:divBdr>
                <w:top w:val="none" w:sz="0" w:space="0" w:color="auto"/>
                <w:left w:val="none" w:sz="0" w:space="0" w:color="auto"/>
                <w:bottom w:val="none" w:sz="0" w:space="0" w:color="auto"/>
                <w:right w:val="none" w:sz="0" w:space="0" w:color="auto"/>
              </w:divBdr>
              <w:divsChild>
                <w:div w:id="350642512">
                  <w:marLeft w:val="0"/>
                  <w:marRight w:val="0"/>
                  <w:marTop w:val="0"/>
                  <w:marBottom w:val="0"/>
                  <w:divBdr>
                    <w:top w:val="single" w:sz="2" w:space="0" w:color="FF0000"/>
                    <w:left w:val="single" w:sz="2" w:space="0" w:color="FF0000"/>
                    <w:bottom w:val="single" w:sz="2" w:space="0" w:color="FF0000"/>
                    <w:right w:val="single" w:sz="2" w:space="0" w:color="FF0000"/>
                  </w:divBdr>
                  <w:divsChild>
                    <w:div w:id="1101683612">
                      <w:marLeft w:val="0"/>
                      <w:marRight w:val="0"/>
                      <w:marTop w:val="0"/>
                      <w:marBottom w:val="0"/>
                      <w:divBdr>
                        <w:top w:val="none" w:sz="0" w:space="0" w:color="auto"/>
                        <w:left w:val="none" w:sz="0" w:space="0" w:color="auto"/>
                        <w:bottom w:val="none" w:sz="0" w:space="0" w:color="auto"/>
                        <w:right w:val="none" w:sz="0" w:space="0" w:color="auto"/>
                      </w:divBdr>
                      <w:divsChild>
                        <w:div w:id="406462104">
                          <w:marLeft w:val="3840"/>
                          <w:marRight w:val="0"/>
                          <w:marTop w:val="0"/>
                          <w:marBottom w:val="0"/>
                          <w:divBdr>
                            <w:top w:val="single" w:sz="2" w:space="18" w:color="008000"/>
                            <w:left w:val="single" w:sz="2" w:space="24" w:color="008000"/>
                            <w:bottom w:val="single" w:sz="2" w:space="18" w:color="008000"/>
                            <w:right w:val="single" w:sz="2" w:space="24" w:color="008000"/>
                          </w:divBdr>
                          <w:divsChild>
                            <w:div w:id="77751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health.harvard.edu/healthbeat/exercise-for-stronger-knees-and-hips" TargetMode="External"/><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wellness@dhrm.virginia.gov" TargetMode="External"/><Relationship Id="rId4" Type="http://schemas.openxmlformats.org/officeDocument/2006/relationships/settings" Target="settings.xml"/><Relationship Id="rId9" Type="http://schemas.openxmlformats.org/officeDocument/2006/relationships/hyperlink" Target="http://www.commonhealth.virginia.go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D51CF71-6D0A-49A8-8A89-ED4C7BACBB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583</TotalTime>
  <Pages>2</Pages>
  <Words>892</Words>
  <Characters>5087</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Virginia IT Infrastructure Partnership</Company>
  <LinksUpToDate>false</LinksUpToDate>
  <CharactersWithSpaces>5968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qud27891</dc:creator>
  <cp:lastModifiedBy>qud27891</cp:lastModifiedBy>
  <cp:revision>5</cp:revision>
  <dcterms:created xsi:type="dcterms:W3CDTF">2014-04-07T12:40:00Z</dcterms:created>
  <dcterms:modified xsi:type="dcterms:W3CDTF">2014-05-15T20:45:00Z</dcterms:modified>
</cp:coreProperties>
</file>