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Default="008E437F" w:rsidP="0056795F">
      <w:pPr>
        <w:jc w:val="cente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56795F">
        <w:rPr>
          <w:rFonts w:ascii="Engravers MT" w:hAnsi="Engravers MT"/>
          <w:sz w:val="32"/>
          <w:szCs w:val="32"/>
        </w:rPr>
        <w:t xml:space="preserve">                 </w:t>
      </w:r>
      <w:r w:rsidR="00B056AE">
        <w:rPr>
          <w:rFonts w:ascii="Engravers MT" w:hAnsi="Engravers MT"/>
          <w:sz w:val="32"/>
          <w:szCs w:val="32"/>
        </w:rPr>
        <w:t>Water Safety</w:t>
      </w:r>
      <w:r w:rsidR="0056795F">
        <w:rPr>
          <w:rFonts w:ascii="Engravers MT" w:hAnsi="Engravers MT"/>
          <w:sz w:val="32"/>
          <w:szCs w:val="32"/>
        </w:rPr>
        <w:t xml:space="preserve">                     </w:t>
      </w:r>
      <w:r w:rsidR="0056795F">
        <w:rPr>
          <w:noProof/>
        </w:rPr>
        <w:drawing>
          <wp:inline distT="0" distB="0" distL="0" distR="0">
            <wp:extent cx="600837" cy="625873"/>
            <wp:effectExtent l="19050" t="0" r="8763" b="0"/>
            <wp:docPr id="4"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B056AE" w:rsidRPr="00113C8D" w:rsidRDefault="00B056AE" w:rsidP="00B056AE">
      <w:pPr>
        <w:spacing w:after="0" w:line="488" w:lineRule="atLeast"/>
        <w:outlineLvl w:val="0"/>
        <w:rPr>
          <w:rFonts w:ascii="Arial" w:eastAsia="Times New Roman" w:hAnsi="Arial" w:cs="Arial"/>
          <w:b/>
          <w:bCs/>
          <w:color w:val="333333"/>
          <w:kern w:val="36"/>
          <w:sz w:val="24"/>
          <w:szCs w:val="24"/>
          <w:lang/>
        </w:rPr>
      </w:pPr>
      <w:r w:rsidRPr="00113C8D">
        <w:rPr>
          <w:rFonts w:ascii="Arial" w:eastAsia="Times New Roman" w:hAnsi="Arial" w:cs="Arial"/>
          <w:b/>
          <w:bCs/>
          <w:color w:val="333333"/>
          <w:kern w:val="36"/>
          <w:sz w:val="24"/>
          <w:szCs w:val="24"/>
          <w:lang/>
        </w:rPr>
        <w:t xml:space="preserve">Take Steps to Stay Safe </w:t>
      </w:r>
      <w:proofErr w:type="gramStart"/>
      <w:r w:rsidRPr="00113C8D">
        <w:rPr>
          <w:rFonts w:ascii="Arial" w:eastAsia="Times New Roman" w:hAnsi="Arial" w:cs="Arial"/>
          <w:b/>
          <w:bCs/>
          <w:color w:val="333333"/>
          <w:kern w:val="36"/>
          <w:sz w:val="24"/>
          <w:szCs w:val="24"/>
          <w:lang/>
        </w:rPr>
        <w:t>Around</w:t>
      </w:r>
      <w:proofErr w:type="gramEnd"/>
      <w:r w:rsidRPr="00113C8D">
        <w:rPr>
          <w:rFonts w:ascii="Arial" w:eastAsia="Times New Roman" w:hAnsi="Arial" w:cs="Arial"/>
          <w:b/>
          <w:bCs/>
          <w:color w:val="333333"/>
          <w:kern w:val="36"/>
          <w:sz w:val="24"/>
          <w:szCs w:val="24"/>
          <w:lang/>
        </w:rPr>
        <w:t xml:space="preserve"> Water </w:t>
      </w:r>
    </w:p>
    <w:p w:rsidR="00B056AE" w:rsidRPr="00893BC8" w:rsidRDefault="00B056AE" w:rsidP="00B056AE">
      <w:pPr>
        <w:spacing w:after="0" w:line="293" w:lineRule="atLeast"/>
        <w:rPr>
          <w:rFonts w:ascii="Arial" w:eastAsia="Times New Roman" w:hAnsi="Arial" w:cs="Arial"/>
          <w:sz w:val="24"/>
          <w:szCs w:val="24"/>
          <w:lang/>
        </w:rPr>
      </w:pPr>
      <w:r w:rsidRPr="00113C8D">
        <w:rPr>
          <w:rFonts w:ascii="Arial" w:eastAsia="Times New Roman" w:hAnsi="Arial" w:cs="Arial"/>
          <w:sz w:val="24"/>
          <w:szCs w:val="24"/>
          <w:lang/>
        </w:rPr>
        <w:t xml:space="preserve">Swimming is the most popular summer activity. The best thing you can do to help your family stay safe is to enroll in age-appropriate </w:t>
      </w:r>
      <w:hyperlink r:id="rId8" w:history="1">
        <w:r w:rsidRPr="00893BC8">
          <w:rPr>
            <w:rFonts w:ascii="Times New Roman" w:eastAsia="Times New Roman" w:hAnsi="Times New Roman" w:cs="Times New Roman"/>
            <w:sz w:val="24"/>
            <w:szCs w:val="24"/>
            <w:lang/>
          </w:rPr>
          <w:t>swim lessons</w:t>
        </w:r>
      </w:hyperlink>
      <w:r w:rsidRPr="00113C8D">
        <w:rPr>
          <w:rFonts w:ascii="Arial" w:eastAsia="Times New Roman" w:hAnsi="Arial" w:cs="Arial"/>
          <w:sz w:val="24"/>
          <w:szCs w:val="24"/>
          <w:lang/>
        </w:rPr>
        <w:t xml:space="preserve">. Contact the Training Support Center at 1-800-RED-CROSS or </w:t>
      </w:r>
      <w:hyperlink r:id="rId9" w:history="1">
        <w:r w:rsidRPr="00893BC8">
          <w:rPr>
            <w:rFonts w:ascii="Times New Roman" w:eastAsia="Times New Roman" w:hAnsi="Times New Roman" w:cs="Times New Roman"/>
            <w:sz w:val="24"/>
            <w:szCs w:val="24"/>
            <w:lang/>
          </w:rPr>
          <w:t>support@redcrosstraining.org</w:t>
        </w:r>
      </w:hyperlink>
      <w:r w:rsidRPr="00113C8D">
        <w:rPr>
          <w:rFonts w:ascii="Arial" w:eastAsia="Times New Roman" w:hAnsi="Arial" w:cs="Arial"/>
          <w:sz w:val="24"/>
          <w:szCs w:val="24"/>
          <w:lang/>
        </w:rPr>
        <w:t xml:space="preserve">. </w:t>
      </w:r>
    </w:p>
    <w:p w:rsidR="00B056AE" w:rsidRPr="00113C8D" w:rsidRDefault="00B056AE" w:rsidP="00B056AE">
      <w:pPr>
        <w:spacing w:after="0" w:line="293" w:lineRule="atLeast"/>
        <w:rPr>
          <w:rFonts w:ascii="Arial" w:eastAsia="Times New Roman" w:hAnsi="Arial" w:cs="Arial"/>
          <w:sz w:val="24"/>
          <w:szCs w:val="24"/>
          <w:lang/>
        </w:rPr>
      </w:pPr>
    </w:p>
    <w:p w:rsidR="00B056AE" w:rsidRPr="00113C8D" w:rsidRDefault="00B056AE" w:rsidP="00B056AE">
      <w:pPr>
        <w:spacing w:after="0" w:line="293" w:lineRule="atLeast"/>
        <w:rPr>
          <w:rFonts w:ascii="Arial" w:eastAsia="Times New Roman" w:hAnsi="Arial" w:cs="Arial"/>
          <w:sz w:val="24"/>
          <w:szCs w:val="24"/>
          <w:lang/>
        </w:rPr>
      </w:pPr>
      <w:r w:rsidRPr="00113C8D">
        <w:rPr>
          <w:rFonts w:ascii="Arial" w:eastAsia="Times New Roman" w:hAnsi="Arial" w:cs="Arial"/>
          <w:sz w:val="24"/>
          <w:szCs w:val="24"/>
          <w:lang/>
        </w:rPr>
        <w:t>Follow these safety tips whenever you are in, on or around water.</w:t>
      </w:r>
    </w:p>
    <w:p w:rsidR="00B056AE" w:rsidRPr="00113C8D" w:rsidRDefault="00B056AE" w:rsidP="00B056AE">
      <w:pPr>
        <w:spacing w:after="0" w:line="488" w:lineRule="atLeast"/>
        <w:outlineLvl w:val="0"/>
        <w:rPr>
          <w:rFonts w:ascii="Arial" w:eastAsia="Times New Roman" w:hAnsi="Arial" w:cs="Arial"/>
          <w:b/>
          <w:bCs/>
          <w:kern w:val="36"/>
          <w:sz w:val="24"/>
          <w:szCs w:val="24"/>
          <w:lang/>
        </w:rPr>
      </w:pPr>
      <w:r w:rsidRPr="00113C8D">
        <w:rPr>
          <w:rFonts w:ascii="Arial" w:eastAsia="Times New Roman" w:hAnsi="Arial" w:cs="Arial"/>
          <w:b/>
          <w:bCs/>
          <w:kern w:val="36"/>
          <w:sz w:val="24"/>
          <w:szCs w:val="24"/>
          <w:lang/>
        </w:rPr>
        <w:t xml:space="preserve">Make Water Safety Your Priority </w:t>
      </w:r>
    </w:p>
    <w:p w:rsidR="00B056AE" w:rsidRPr="00113C8D" w:rsidRDefault="00B056AE" w:rsidP="00B056AE">
      <w:pPr>
        <w:spacing w:after="0" w:line="293" w:lineRule="atLeast"/>
        <w:ind w:left="-360" w:right="0"/>
        <w:rPr>
          <w:rFonts w:ascii="Arial" w:eastAsia="Times New Roman" w:hAnsi="Arial" w:cs="Arial"/>
          <w:sz w:val="24"/>
          <w:szCs w:val="24"/>
          <w:lang/>
        </w:rPr>
      </w:pP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Swim in designated areas supervised by lifeguards.</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Always swim with a buddy; do not allow anyone to swim alone. Even at a public pool or a lifeguarded beach, use the buddy system!</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Ensure that everyone in the family learns to swim well. Enroll in age-appropriate Red Cross water orientation and Learn-to-Swim courses.</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hyperlink r:id="rId10" w:tgtFrame="_blank" w:history="1">
        <w:r w:rsidRPr="00893BC8">
          <w:rPr>
            <w:rFonts w:ascii="Times New Roman" w:eastAsia="Times New Roman" w:hAnsi="Times New Roman" w:cs="Times New Roman"/>
            <w:sz w:val="24"/>
            <w:szCs w:val="24"/>
            <w:lang/>
          </w:rPr>
          <w:t>Never leave a young child unattended near water</w:t>
        </w:r>
      </w:hyperlink>
      <w:r w:rsidRPr="00113C8D">
        <w:rPr>
          <w:rFonts w:ascii="Arial" w:eastAsia="Times New Roman" w:hAnsi="Arial" w:cs="Arial"/>
          <w:sz w:val="24"/>
          <w:szCs w:val="24"/>
          <w:lang/>
        </w:rPr>
        <w:t xml:space="preserve"> and do not trust a child’s life to another child; teach children to always ask permission to go near water.</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 xml:space="preserve">Have young children or inexperienced swimmers wear U.S. Coast Guard-approved </w:t>
      </w:r>
      <w:hyperlink r:id="rId11" w:tgtFrame="_blank" w:history="1">
        <w:r w:rsidRPr="00893BC8">
          <w:rPr>
            <w:rFonts w:ascii="Times New Roman" w:eastAsia="Times New Roman" w:hAnsi="Times New Roman" w:cs="Times New Roman"/>
            <w:sz w:val="24"/>
            <w:szCs w:val="24"/>
            <w:lang/>
          </w:rPr>
          <w:t>life jackets</w:t>
        </w:r>
      </w:hyperlink>
      <w:r w:rsidRPr="00113C8D">
        <w:rPr>
          <w:rFonts w:ascii="Arial" w:eastAsia="Times New Roman" w:hAnsi="Arial" w:cs="Arial"/>
          <w:sz w:val="24"/>
          <w:szCs w:val="24"/>
          <w:lang/>
        </w:rPr>
        <w:t xml:space="preserve"> around water, but do not rely on life jackets alone.</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Establish rules for your family and enforce them without fail. For example, set limits based on each person’s ability, do not let anyone play around drains and suction fittings, and do not allow swimmers to hyperventilate before swimming under water or have breath-holding contests.</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 xml:space="preserve">Even if you do not plan on swimming, be cautious around </w:t>
      </w:r>
      <w:hyperlink r:id="rId12" w:tgtFrame="_blank" w:history="1">
        <w:r w:rsidRPr="00893BC8">
          <w:rPr>
            <w:rFonts w:ascii="Times New Roman" w:eastAsia="Times New Roman" w:hAnsi="Times New Roman" w:cs="Times New Roman"/>
            <w:sz w:val="24"/>
            <w:szCs w:val="24"/>
            <w:lang/>
          </w:rPr>
          <w:t>natural bodies of water</w:t>
        </w:r>
      </w:hyperlink>
      <w:r w:rsidRPr="00113C8D">
        <w:rPr>
          <w:rFonts w:ascii="Arial" w:eastAsia="Times New Roman" w:hAnsi="Arial" w:cs="Arial"/>
          <w:sz w:val="24"/>
          <w:szCs w:val="24"/>
          <w:lang/>
        </w:rPr>
        <w:t xml:space="preserve"> including ocean shoreline, rivers and lakes. Cold temperatures, currents and underwater hazards can make a fall into these bodies of water dangerous.</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If you go boating, wear a life jacket! Most boating fatalities occur from drowning.</w:t>
      </w:r>
    </w:p>
    <w:p w:rsidR="00B056AE" w:rsidRPr="00113C8D" w:rsidRDefault="00B056AE" w:rsidP="00B056AE">
      <w:pPr>
        <w:numPr>
          <w:ilvl w:val="0"/>
          <w:numId w:val="14"/>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Avoid alcohol use. Alcohol impairs judgment, balance and coordination; affects swimming and diving skills; and reduces the body’s ability to stay warm.</w:t>
      </w:r>
    </w:p>
    <w:p w:rsidR="00B056AE" w:rsidRPr="00113C8D" w:rsidRDefault="00B056AE" w:rsidP="00B056AE">
      <w:pPr>
        <w:spacing w:after="0" w:line="488" w:lineRule="atLeast"/>
        <w:outlineLvl w:val="0"/>
        <w:rPr>
          <w:rFonts w:ascii="Arial" w:eastAsia="Times New Roman" w:hAnsi="Arial" w:cs="Arial"/>
          <w:b/>
          <w:bCs/>
          <w:kern w:val="36"/>
          <w:sz w:val="24"/>
          <w:szCs w:val="24"/>
          <w:lang/>
        </w:rPr>
      </w:pPr>
      <w:r w:rsidRPr="00113C8D">
        <w:rPr>
          <w:rFonts w:ascii="Arial" w:eastAsia="Times New Roman" w:hAnsi="Arial" w:cs="Arial"/>
          <w:b/>
          <w:bCs/>
          <w:kern w:val="36"/>
          <w:sz w:val="24"/>
          <w:szCs w:val="24"/>
          <w:lang/>
        </w:rPr>
        <w:t xml:space="preserve">Prevent Unsupervised Access to the Water </w:t>
      </w:r>
    </w:p>
    <w:p w:rsidR="00B056AE" w:rsidRPr="00113C8D" w:rsidRDefault="00B056AE" w:rsidP="00B056AE">
      <w:pPr>
        <w:spacing w:after="0" w:line="293" w:lineRule="atLeast"/>
        <w:ind w:left="-360" w:right="0"/>
        <w:rPr>
          <w:rFonts w:ascii="Arial" w:eastAsia="Times New Roman" w:hAnsi="Arial" w:cs="Arial"/>
          <w:sz w:val="24"/>
          <w:szCs w:val="24"/>
          <w:lang/>
        </w:rPr>
      </w:pPr>
    </w:p>
    <w:p w:rsidR="00B056AE" w:rsidRPr="00113C8D" w:rsidRDefault="00B056AE" w:rsidP="00B056AE">
      <w:pPr>
        <w:numPr>
          <w:ilvl w:val="0"/>
          <w:numId w:val="15"/>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 xml:space="preserve">Install and use barriers around your </w:t>
      </w:r>
      <w:hyperlink r:id="rId13" w:tgtFrame="_blank" w:history="1">
        <w:r w:rsidRPr="00893BC8">
          <w:rPr>
            <w:rFonts w:ascii="Times New Roman" w:eastAsia="Times New Roman" w:hAnsi="Times New Roman" w:cs="Times New Roman"/>
            <w:sz w:val="24"/>
            <w:szCs w:val="24"/>
            <w:lang/>
          </w:rPr>
          <w:t>home pool or hot tub</w:t>
        </w:r>
      </w:hyperlink>
      <w:r w:rsidRPr="00113C8D">
        <w:rPr>
          <w:rFonts w:ascii="Arial" w:eastAsia="Times New Roman" w:hAnsi="Arial" w:cs="Arial"/>
          <w:sz w:val="24"/>
          <w:szCs w:val="24"/>
          <w:lang/>
        </w:rPr>
        <w:t>. Safety covers and pool alarms should be added as additional layers of protection.</w:t>
      </w:r>
    </w:p>
    <w:p w:rsidR="00B056AE" w:rsidRPr="00113C8D" w:rsidRDefault="00B056AE" w:rsidP="00B056AE">
      <w:pPr>
        <w:numPr>
          <w:ilvl w:val="0"/>
          <w:numId w:val="15"/>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Ensure that pool barriers enclose the entire pool area, are at least 4-feet high with gates that are self-closing, self-latching and open outward, and away from the pool. The latch should be high enough to be out of a small child’s reach.</w:t>
      </w:r>
    </w:p>
    <w:p w:rsidR="00B056AE" w:rsidRPr="00113C8D" w:rsidRDefault="00B056AE" w:rsidP="00B056AE">
      <w:pPr>
        <w:numPr>
          <w:ilvl w:val="0"/>
          <w:numId w:val="15"/>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If you have an above-ground or inflatable pool, remove access ladders and secure the safety cover whenever the pool is not in use.</w:t>
      </w:r>
    </w:p>
    <w:p w:rsidR="00B056AE" w:rsidRPr="00113C8D" w:rsidRDefault="00B056AE" w:rsidP="00B056AE">
      <w:pPr>
        <w:numPr>
          <w:ilvl w:val="0"/>
          <w:numId w:val="15"/>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Remove any structures that provide access to the pool, such as outdoor furniture, climbable trees, decorative walls and playground equipment.</w:t>
      </w:r>
    </w:p>
    <w:p w:rsidR="00B056AE" w:rsidRDefault="00B056AE" w:rsidP="00B056AE">
      <w:pPr>
        <w:numPr>
          <w:ilvl w:val="0"/>
          <w:numId w:val="15"/>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Keep toys that are not in use away from the pool and out of sight. Toys can attract young children to the pool.</w:t>
      </w:r>
    </w:p>
    <w:p w:rsidR="00893BC8" w:rsidRDefault="00893BC8" w:rsidP="00893BC8">
      <w:pPr>
        <w:spacing w:after="0" w:line="293" w:lineRule="atLeast"/>
        <w:ind w:left="0" w:right="0"/>
        <w:rPr>
          <w:rFonts w:ascii="Arial" w:eastAsia="Times New Roman" w:hAnsi="Arial" w:cs="Arial"/>
          <w:sz w:val="24"/>
          <w:szCs w:val="24"/>
          <w:lang/>
        </w:rPr>
      </w:pPr>
    </w:p>
    <w:p w:rsidR="00893BC8" w:rsidRDefault="00893BC8" w:rsidP="00893BC8">
      <w:pPr>
        <w:spacing w:after="0" w:line="293" w:lineRule="atLeast"/>
        <w:ind w:left="0" w:right="0"/>
        <w:rPr>
          <w:rFonts w:ascii="Arial" w:eastAsia="Times New Roman" w:hAnsi="Arial" w:cs="Arial"/>
          <w:sz w:val="24"/>
          <w:szCs w:val="24"/>
          <w:lang/>
        </w:rPr>
      </w:pPr>
    </w:p>
    <w:p w:rsidR="00893BC8" w:rsidRDefault="00893BC8" w:rsidP="00893BC8">
      <w:pPr>
        <w:spacing w:after="0" w:line="293" w:lineRule="atLeast"/>
        <w:ind w:left="0" w:right="0"/>
        <w:rPr>
          <w:rFonts w:ascii="Arial" w:eastAsia="Times New Roman" w:hAnsi="Arial" w:cs="Arial"/>
          <w:sz w:val="24"/>
          <w:szCs w:val="24"/>
          <w:lang/>
        </w:rPr>
      </w:pPr>
    </w:p>
    <w:p w:rsidR="00893BC8" w:rsidRPr="00113C8D" w:rsidRDefault="00893BC8" w:rsidP="00893BC8">
      <w:pPr>
        <w:spacing w:after="0" w:line="293" w:lineRule="atLeast"/>
        <w:ind w:left="0" w:right="0"/>
        <w:rPr>
          <w:rFonts w:ascii="Arial" w:eastAsia="Times New Roman" w:hAnsi="Arial" w:cs="Arial"/>
          <w:sz w:val="24"/>
          <w:szCs w:val="24"/>
          <w:lang/>
        </w:rPr>
      </w:pPr>
    </w:p>
    <w:p w:rsidR="00B056AE" w:rsidRPr="00113C8D" w:rsidRDefault="00B056AE" w:rsidP="00B056AE">
      <w:pPr>
        <w:spacing w:after="0" w:line="488" w:lineRule="atLeast"/>
        <w:outlineLvl w:val="0"/>
        <w:rPr>
          <w:rFonts w:ascii="Arial" w:eastAsia="Times New Roman" w:hAnsi="Arial" w:cs="Arial"/>
          <w:b/>
          <w:bCs/>
          <w:kern w:val="36"/>
          <w:sz w:val="24"/>
          <w:szCs w:val="24"/>
          <w:lang/>
        </w:rPr>
      </w:pPr>
      <w:r w:rsidRPr="00113C8D">
        <w:rPr>
          <w:rFonts w:ascii="Arial" w:eastAsia="Times New Roman" w:hAnsi="Arial" w:cs="Arial"/>
          <w:b/>
          <w:bCs/>
          <w:kern w:val="36"/>
          <w:sz w:val="24"/>
          <w:szCs w:val="24"/>
          <w:lang/>
        </w:rPr>
        <w:lastRenderedPageBreak/>
        <w:t xml:space="preserve">Maintain Constant Supervision </w:t>
      </w:r>
    </w:p>
    <w:p w:rsidR="00B056AE" w:rsidRPr="00113C8D" w:rsidRDefault="00B056AE" w:rsidP="00B056AE">
      <w:pPr>
        <w:spacing w:after="0" w:line="293" w:lineRule="atLeast"/>
        <w:ind w:left="-360" w:right="0"/>
        <w:rPr>
          <w:rFonts w:ascii="Arial" w:eastAsia="Times New Roman" w:hAnsi="Arial" w:cs="Arial"/>
          <w:sz w:val="24"/>
          <w:szCs w:val="24"/>
          <w:lang/>
        </w:rPr>
      </w:pPr>
    </w:p>
    <w:p w:rsidR="00B056AE" w:rsidRPr="00113C8D" w:rsidRDefault="00B056AE" w:rsidP="00B056AE">
      <w:pPr>
        <w:numPr>
          <w:ilvl w:val="0"/>
          <w:numId w:val="16"/>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Actively supervise kids whenever around the water—even if lifeguards are present. Do not just drop your kids off at the public pool or leave them at the beach—designate a responsible adult to supervise.</w:t>
      </w:r>
    </w:p>
    <w:p w:rsidR="00B056AE" w:rsidRPr="00113C8D" w:rsidRDefault="00B056AE" w:rsidP="00B056AE">
      <w:pPr>
        <w:numPr>
          <w:ilvl w:val="0"/>
          <w:numId w:val="16"/>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Always stay within arm’s reach of young children and avoid distractions when supervising children around water.</w:t>
      </w:r>
    </w:p>
    <w:p w:rsidR="00B056AE" w:rsidRPr="00113C8D" w:rsidRDefault="00B056AE" w:rsidP="00B056AE">
      <w:pPr>
        <w:spacing w:after="0" w:line="488" w:lineRule="atLeast"/>
        <w:outlineLvl w:val="0"/>
        <w:rPr>
          <w:rFonts w:ascii="Arial" w:eastAsia="Times New Roman" w:hAnsi="Arial" w:cs="Arial"/>
          <w:b/>
          <w:bCs/>
          <w:kern w:val="36"/>
          <w:sz w:val="24"/>
          <w:szCs w:val="24"/>
          <w:lang/>
        </w:rPr>
      </w:pPr>
      <w:r w:rsidRPr="00113C8D">
        <w:rPr>
          <w:rFonts w:ascii="Arial" w:eastAsia="Times New Roman" w:hAnsi="Arial" w:cs="Arial"/>
          <w:b/>
          <w:bCs/>
          <w:kern w:val="36"/>
          <w:sz w:val="24"/>
          <w:szCs w:val="24"/>
          <w:lang/>
        </w:rPr>
        <w:t xml:space="preserve">Know What to Do in an Emergency </w:t>
      </w:r>
    </w:p>
    <w:p w:rsidR="00B056AE" w:rsidRPr="00113C8D" w:rsidRDefault="00B056AE" w:rsidP="00B056AE">
      <w:pPr>
        <w:spacing w:after="0" w:line="293" w:lineRule="atLeast"/>
        <w:ind w:left="-360" w:right="0"/>
        <w:rPr>
          <w:rFonts w:ascii="Arial" w:eastAsia="Times New Roman" w:hAnsi="Arial" w:cs="Arial"/>
          <w:sz w:val="24"/>
          <w:szCs w:val="24"/>
          <w:lang/>
        </w:rPr>
      </w:pPr>
    </w:p>
    <w:p w:rsidR="00B056AE" w:rsidRPr="00113C8D" w:rsidRDefault="00B056AE" w:rsidP="00B056AE">
      <w:pPr>
        <w:numPr>
          <w:ilvl w:val="0"/>
          <w:numId w:val="17"/>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If a child is missing, check the water first. Seconds count in preventing death or disability.</w:t>
      </w:r>
    </w:p>
    <w:p w:rsidR="00B056AE" w:rsidRPr="00113C8D" w:rsidRDefault="00B056AE" w:rsidP="00B056AE">
      <w:pPr>
        <w:numPr>
          <w:ilvl w:val="0"/>
          <w:numId w:val="17"/>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Know how and when to call 9-1-1 or the local emergency number.</w:t>
      </w:r>
    </w:p>
    <w:p w:rsidR="00B056AE" w:rsidRPr="00113C8D" w:rsidRDefault="00B056AE" w:rsidP="00B056AE">
      <w:pPr>
        <w:numPr>
          <w:ilvl w:val="0"/>
          <w:numId w:val="17"/>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If you own a home pool or hot tub, have appropriate equipment, such as reaching or throwing equipment, a cell phone, life jackets and a first aid kit.</w:t>
      </w:r>
    </w:p>
    <w:p w:rsidR="00B056AE" w:rsidRPr="00893BC8" w:rsidRDefault="00B056AE" w:rsidP="00B056AE">
      <w:pPr>
        <w:numPr>
          <w:ilvl w:val="0"/>
          <w:numId w:val="17"/>
        </w:numPr>
        <w:spacing w:after="0" w:line="293" w:lineRule="atLeast"/>
        <w:ind w:left="0" w:right="0"/>
        <w:rPr>
          <w:rFonts w:ascii="Arial" w:eastAsia="Times New Roman" w:hAnsi="Arial" w:cs="Arial"/>
          <w:sz w:val="24"/>
          <w:szCs w:val="24"/>
          <w:lang/>
        </w:rPr>
      </w:pPr>
      <w:r w:rsidRPr="00113C8D">
        <w:rPr>
          <w:rFonts w:ascii="Arial" w:eastAsia="Times New Roman" w:hAnsi="Arial" w:cs="Arial"/>
          <w:sz w:val="24"/>
          <w:szCs w:val="24"/>
          <w:lang/>
        </w:rPr>
        <w:t xml:space="preserve">Enroll in Red Cross </w:t>
      </w:r>
      <w:hyperlink r:id="rId14" w:tgtFrame="_blank" w:history="1">
        <w:r w:rsidRPr="00893BC8">
          <w:rPr>
            <w:rFonts w:ascii="Times New Roman" w:eastAsia="Times New Roman" w:hAnsi="Times New Roman" w:cs="Times New Roman"/>
            <w:sz w:val="24"/>
            <w:szCs w:val="24"/>
            <w:lang/>
          </w:rPr>
          <w:t>home pool safety</w:t>
        </w:r>
      </w:hyperlink>
      <w:r w:rsidRPr="00113C8D">
        <w:rPr>
          <w:rFonts w:ascii="Arial" w:eastAsia="Times New Roman" w:hAnsi="Arial" w:cs="Arial"/>
          <w:sz w:val="24"/>
          <w:szCs w:val="24"/>
          <w:lang/>
        </w:rPr>
        <w:t>, water safety, first aid and CPR/AED courses to learn how to prevent and respond to emergencies.</w:t>
      </w:r>
    </w:p>
    <w:p w:rsidR="00B056AE" w:rsidRPr="00113C8D" w:rsidRDefault="00B056AE" w:rsidP="00B056AE">
      <w:pPr>
        <w:spacing w:after="0" w:line="293" w:lineRule="atLeast"/>
        <w:ind w:left="0" w:right="0"/>
        <w:rPr>
          <w:rFonts w:ascii="Arial" w:eastAsia="Times New Roman" w:hAnsi="Arial" w:cs="Arial"/>
          <w:color w:val="333333"/>
          <w:lang/>
        </w:rPr>
      </w:pPr>
    </w:p>
    <w:p w:rsidR="0056795F" w:rsidRDefault="00B056AE" w:rsidP="00B056AE">
      <w:pPr>
        <w:spacing w:after="0"/>
        <w:jc w:val="center"/>
      </w:pPr>
      <w:r>
        <w:rPr>
          <w:rFonts w:ascii="Arial" w:hAnsi="Arial" w:cs="Arial"/>
          <w:noProof/>
          <w:color w:val="3C7FAD"/>
          <w:sz w:val="20"/>
          <w:szCs w:val="20"/>
        </w:rPr>
        <w:drawing>
          <wp:inline distT="0" distB="0" distL="0" distR="0">
            <wp:extent cx="2009775" cy="666750"/>
            <wp:effectExtent l="19050" t="0" r="9525" b="0"/>
            <wp:docPr id="37" name="Picture 37" descr="American Red Cros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merican Red Cross">
                      <a:hlinkClick r:id="rId15"/>
                    </pic:cNvPr>
                    <pic:cNvPicPr>
                      <a:picLocks noChangeAspect="1" noChangeArrowheads="1"/>
                    </pic:cNvPicPr>
                  </pic:nvPicPr>
                  <pic:blipFill>
                    <a:blip r:embed="rId16" cstate="print"/>
                    <a:srcRect/>
                    <a:stretch>
                      <a:fillRect/>
                    </a:stretch>
                  </pic:blipFill>
                  <pic:spPr bwMode="auto">
                    <a:xfrm>
                      <a:off x="0" y="0"/>
                      <a:ext cx="2009775" cy="666750"/>
                    </a:xfrm>
                    <a:prstGeom prst="rect">
                      <a:avLst/>
                    </a:prstGeom>
                    <a:noFill/>
                    <a:ln w="9525">
                      <a:noFill/>
                      <a:miter lim="800000"/>
                      <a:headEnd/>
                      <a:tailEnd/>
                    </a:ln>
                  </pic:spPr>
                </pic:pic>
              </a:graphicData>
            </a:graphic>
          </wp:inline>
        </w:drawing>
      </w:r>
      <w:r>
        <w:br w:type="textWrapping" w:clear="all"/>
      </w: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3711E" w:rsidRPr="0017363E" w:rsidRDefault="005973AC" w:rsidP="0053711E">
      <w:pPr>
        <w:ind w:left="-1080" w:right="-1080"/>
        <w:jc w:val="center"/>
        <w:rPr>
          <w:rFonts w:ascii="Arial" w:hAnsi="Arial" w:cs="Arial"/>
          <w:b/>
          <w:sz w:val="10"/>
          <w:szCs w:val="10"/>
          <w:u w:val="single"/>
        </w:rPr>
      </w:pPr>
      <w:hyperlink r:id="rId17"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Default="0053711E" w:rsidP="0017363E">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8" w:history="1">
        <w:r w:rsidRPr="001A4794">
          <w:rPr>
            <w:rFonts w:ascii="Tahoma" w:hAnsi="Tahoma" w:cs="Tahoma"/>
            <w:color w:val="0000FF"/>
            <w:sz w:val="20"/>
            <w:u w:val="single"/>
          </w:rPr>
          <w:t>wellness@dhrm.virginia.gov</w:t>
        </w:r>
      </w:hyperlink>
    </w:p>
    <w:sectPr w:rsidR="008E437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F04F23"/>
    <w:multiLevelType w:val="multilevel"/>
    <w:tmpl w:val="8E88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3A3262E6"/>
    <w:multiLevelType w:val="multilevel"/>
    <w:tmpl w:val="AB2AF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8">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0">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651A74"/>
    <w:multiLevelType w:val="multilevel"/>
    <w:tmpl w:val="2BD01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1D3E08"/>
    <w:multiLevelType w:val="multilevel"/>
    <w:tmpl w:val="35AE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4">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5">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15"/>
  </w:num>
  <w:num w:numId="5">
    <w:abstractNumId w:val="14"/>
  </w:num>
  <w:num w:numId="6">
    <w:abstractNumId w:val="1"/>
  </w:num>
  <w:num w:numId="7">
    <w:abstractNumId w:val="7"/>
  </w:num>
  <w:num w:numId="8">
    <w:abstractNumId w:val="13"/>
  </w:num>
  <w:num w:numId="9">
    <w:abstractNumId w:val="3"/>
  </w:num>
  <w:num w:numId="10">
    <w:abstractNumId w:val="5"/>
  </w:num>
  <w:num w:numId="11">
    <w:abstractNumId w:val="9"/>
  </w:num>
  <w:num w:numId="12">
    <w:abstractNumId w:val="16"/>
  </w:num>
  <w:num w:numId="13">
    <w:abstractNumId w:val="0"/>
  </w:num>
  <w:num w:numId="14">
    <w:abstractNumId w:val="12"/>
  </w:num>
  <w:num w:numId="15">
    <w:abstractNumId w:val="4"/>
  </w:num>
  <w:num w:numId="16">
    <w:abstractNumId w:val="11"/>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17363E"/>
    <w:rsid w:val="001C0C05"/>
    <w:rsid w:val="00235362"/>
    <w:rsid w:val="002B3914"/>
    <w:rsid w:val="00395A69"/>
    <w:rsid w:val="0053711E"/>
    <w:rsid w:val="0056795F"/>
    <w:rsid w:val="005973AC"/>
    <w:rsid w:val="005B693B"/>
    <w:rsid w:val="006846FB"/>
    <w:rsid w:val="006F5AC9"/>
    <w:rsid w:val="00867EA9"/>
    <w:rsid w:val="00893BC8"/>
    <w:rsid w:val="008E437F"/>
    <w:rsid w:val="00A367FF"/>
    <w:rsid w:val="00B056AE"/>
    <w:rsid w:val="00C43305"/>
    <w:rsid w:val="00C659A4"/>
    <w:rsid w:val="00DF5688"/>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dcross.org/take-a-class/program-highlights/swimming" TargetMode="External"/><Relationship Id="rId13" Type="http://schemas.openxmlformats.org/officeDocument/2006/relationships/hyperlink" Target="http://www.homepoolessentials.org/" TargetMode="External"/><Relationship Id="rId18" Type="http://schemas.openxmlformats.org/officeDocument/2006/relationships/hyperlink" Target="mailto:wellness@dhrm.virginia.gov"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redcross.org/images/MEDIA_CustomProductCatalog/m4240221_WhereisitSafetoSwim.pdf" TargetMode="External"/><Relationship Id="rId17" Type="http://schemas.openxmlformats.org/officeDocument/2006/relationships/hyperlink" Target="http://www.commonhealth.virginia.gov"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redcross.org/images/MEDIA_CustomProductCatalog/m4240220_LifeJackets.pdf" TargetMode="External"/><Relationship Id="rId5" Type="http://schemas.openxmlformats.org/officeDocument/2006/relationships/webSettings" Target="webSettings.xml"/><Relationship Id="rId15" Type="http://schemas.openxmlformats.org/officeDocument/2006/relationships/hyperlink" Target="http://www.redcross.org/" TargetMode="External"/><Relationship Id="rId10" Type="http://schemas.openxmlformats.org/officeDocument/2006/relationships/hyperlink" Target="http://www.redcross.org/images/MEDIA_CustomProductCatalog/m4240219_NoLifeguardatHome.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pport@redcrosstraining.org" TargetMode="External"/><Relationship Id="rId14" Type="http://schemas.openxmlformats.org/officeDocument/2006/relationships/hyperlink" Target="http://www.homepoolessentia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5B36-199C-4E3E-9C51-91CB2C29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ggv99306</cp:lastModifiedBy>
  <cp:revision>3</cp:revision>
  <dcterms:created xsi:type="dcterms:W3CDTF">2013-05-29T20:35:00Z</dcterms:created>
  <dcterms:modified xsi:type="dcterms:W3CDTF">2013-05-29T20:36:00Z</dcterms:modified>
</cp:coreProperties>
</file>